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277FD" w14:textId="300E4E11" w:rsidR="00964A7B" w:rsidRDefault="00964A7B" w:rsidP="006D468A">
      <w:pPr>
        <w:spacing w:after="40" w:line="240" w:lineRule="exact"/>
        <w:rPr>
          <w:rFonts w:ascii="DejaVu Sans" w:hAnsi="DejaVu Sans" w:cs="DejaVu Sans"/>
          <w:szCs w:val="20"/>
        </w:rPr>
      </w:pPr>
      <w:r>
        <w:rPr>
          <w:noProof/>
          <w:sz w:val="2"/>
        </w:rPr>
        <w:drawing>
          <wp:anchor distT="0" distB="0" distL="114300" distR="114300" simplePos="0" relativeHeight="251663360" behindDoc="0" locked="0" layoutInCell="1" allowOverlap="1" wp14:anchorId="67763E2D" wp14:editId="7AFEADB9">
            <wp:simplePos x="0" y="0"/>
            <wp:positionH relativeFrom="column">
              <wp:posOffset>0</wp:posOffset>
            </wp:positionH>
            <wp:positionV relativeFrom="paragraph">
              <wp:posOffset>515</wp:posOffset>
            </wp:positionV>
            <wp:extent cx="2838450" cy="504825"/>
            <wp:effectExtent l="0" t="0" r="0" b="0"/>
            <wp:wrapThrough wrapText="bothSides">
              <wp:wrapPolygon edited="0">
                <wp:start x="1015" y="0"/>
                <wp:lineTo x="0" y="4075"/>
                <wp:lineTo x="0" y="17117"/>
                <wp:lineTo x="1015" y="21192"/>
                <wp:lineTo x="20440" y="21192"/>
                <wp:lineTo x="21455" y="17117"/>
                <wp:lineTo x="21455" y="4075"/>
                <wp:lineTo x="20440" y="0"/>
                <wp:lineTo x="1015" y="0"/>
              </wp:wrapPolygon>
            </wp:wrapThrough>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38450" cy="504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2203D9" w14:textId="77777777" w:rsidR="00964A7B" w:rsidRDefault="00964A7B" w:rsidP="00964A7B">
      <w:pPr>
        <w:spacing w:after="100" w:line="240" w:lineRule="exact"/>
      </w:pPr>
    </w:p>
    <w:p w14:paraId="02FA54A2" w14:textId="77777777" w:rsidR="00964A7B" w:rsidRDefault="00964A7B" w:rsidP="00964A7B">
      <w:pPr>
        <w:spacing w:after="100" w:line="240" w:lineRule="exact"/>
      </w:pPr>
    </w:p>
    <w:tbl>
      <w:tblPr>
        <w:tblW w:w="0" w:type="auto"/>
        <w:tblInd w:w="20" w:type="dxa"/>
        <w:tblLayout w:type="fixed"/>
        <w:tblLook w:val="04A0" w:firstRow="1" w:lastRow="0" w:firstColumn="1" w:lastColumn="0" w:noHBand="0" w:noVBand="1"/>
      </w:tblPr>
      <w:tblGrid>
        <w:gridCol w:w="14297"/>
      </w:tblGrid>
      <w:tr w:rsidR="00964A7B" w14:paraId="45628324" w14:textId="77777777" w:rsidTr="00964A7B">
        <w:trPr>
          <w:trHeight w:val="549"/>
        </w:trPr>
        <w:tc>
          <w:tcPr>
            <w:tcW w:w="14297" w:type="dxa"/>
            <w:shd w:val="clear" w:color="auto" w:fill="3333FF"/>
            <w:tcMar>
              <w:top w:w="40" w:type="dxa"/>
              <w:left w:w="0" w:type="dxa"/>
              <w:bottom w:w="0" w:type="dxa"/>
              <w:right w:w="0" w:type="dxa"/>
            </w:tcMar>
            <w:vAlign w:val="center"/>
          </w:tcPr>
          <w:p w14:paraId="588D7230" w14:textId="77777777" w:rsidR="00964A7B" w:rsidRDefault="00964A7B" w:rsidP="00CF5802">
            <w:pPr>
              <w:jc w:val="center"/>
              <w:rPr>
                <w:rFonts w:ascii="DejaVu Sans" w:eastAsia="DejaVu Sans" w:hAnsi="DejaVu Sans" w:cs="DejaVu Sans"/>
                <w:b/>
                <w:color w:val="FFFFFF"/>
                <w:sz w:val="28"/>
              </w:rPr>
            </w:pPr>
            <w:r>
              <w:rPr>
                <w:rFonts w:ascii="DejaVu Sans" w:eastAsia="DejaVu Sans" w:hAnsi="DejaVu Sans" w:cs="DejaVu Sans"/>
                <w:b/>
                <w:color w:val="FFFFFF"/>
                <w:sz w:val="28"/>
                <w:szCs w:val="28"/>
                <w:lang w:eastAsia="en-US"/>
              </w:rPr>
              <w:t>CADRE DE REPONSE TECHNIQUE OBLIGATOIRE</w:t>
            </w:r>
          </w:p>
        </w:tc>
      </w:tr>
    </w:tbl>
    <w:p w14:paraId="6F4DD58A" w14:textId="77777777" w:rsidR="00964A7B" w:rsidRDefault="00964A7B">
      <w:pPr>
        <w:widowControl/>
        <w:autoSpaceDE/>
        <w:autoSpaceDN/>
        <w:adjustRightInd/>
        <w:rPr>
          <w:rFonts w:ascii="DejaVu Sans" w:eastAsia="DejaVu Sans" w:hAnsi="DejaVu Sans" w:cs="DejaVu Sans"/>
          <w:color w:val="000000"/>
        </w:rPr>
      </w:pPr>
    </w:p>
    <w:p w14:paraId="2B534F7C" w14:textId="77777777" w:rsidR="00C13558" w:rsidRDefault="00C13558" w:rsidP="00C13558">
      <w:pPr>
        <w:spacing w:line="326" w:lineRule="exact"/>
        <w:jc w:val="center"/>
        <w:rPr>
          <w:rFonts w:ascii="DejaVu Sans" w:eastAsia="DejaVu Sans" w:hAnsi="DejaVu Sans" w:cs="DejaVu Sans"/>
          <w:b/>
          <w:color w:val="000000"/>
          <w:sz w:val="28"/>
        </w:rPr>
      </w:pPr>
      <w:r>
        <w:rPr>
          <w:rFonts w:ascii="DejaVu Sans" w:eastAsia="DejaVu Sans" w:hAnsi="DejaVu Sans" w:cs="DejaVu Sans"/>
          <w:b/>
          <w:color w:val="000000"/>
          <w:sz w:val="28"/>
        </w:rPr>
        <w:t xml:space="preserve">ACCORD-CADRE </w:t>
      </w:r>
    </w:p>
    <w:p w14:paraId="361D2050" w14:textId="77777777" w:rsidR="00C13558" w:rsidRDefault="00C13558" w:rsidP="00C13558">
      <w:pPr>
        <w:spacing w:line="326" w:lineRule="exact"/>
        <w:jc w:val="center"/>
        <w:rPr>
          <w:rFonts w:ascii="DejaVu Sans" w:eastAsia="DejaVu Sans" w:hAnsi="DejaVu Sans" w:cs="DejaVu Sans"/>
          <w:b/>
          <w:color w:val="000000"/>
          <w:sz w:val="28"/>
        </w:rPr>
      </w:pPr>
      <w:r>
        <w:rPr>
          <w:rFonts w:ascii="DejaVu Sans" w:eastAsia="DejaVu Sans" w:hAnsi="DejaVu Sans" w:cs="DejaVu Sans"/>
          <w:b/>
          <w:color w:val="000000"/>
          <w:sz w:val="28"/>
        </w:rPr>
        <w:t>DE FOURNITURES COURANTES ET DE SERVICES</w:t>
      </w:r>
    </w:p>
    <w:p w14:paraId="166D75DB" w14:textId="77777777" w:rsidR="00C13558" w:rsidRPr="000620AF" w:rsidRDefault="00C13558" w:rsidP="00C13558">
      <w:pPr>
        <w:spacing w:line="240" w:lineRule="exact"/>
      </w:pPr>
    </w:p>
    <w:p w14:paraId="004F0F68" w14:textId="77777777" w:rsidR="00C13558" w:rsidRPr="000620AF" w:rsidRDefault="00C13558" w:rsidP="00C13558">
      <w:pPr>
        <w:spacing w:line="240" w:lineRule="exact"/>
        <w:jc w:val="center"/>
        <w:rPr>
          <w:rFonts w:ascii="DejaVu Sans" w:hAnsi="DejaVu Sans" w:cs="DejaVu Sans"/>
          <w:b/>
          <w:bCs/>
          <w:sz w:val="20"/>
          <w:szCs w:val="20"/>
        </w:rPr>
      </w:pPr>
      <w:r w:rsidRPr="000620AF">
        <w:rPr>
          <w:rFonts w:ascii="DejaVu Sans" w:hAnsi="DejaVu Sans" w:cs="DejaVu Sans"/>
          <w:b/>
          <w:bCs/>
          <w:sz w:val="20"/>
          <w:szCs w:val="20"/>
        </w:rPr>
        <w:t>Appel d'offres ouvert</w:t>
      </w:r>
    </w:p>
    <w:p w14:paraId="740EA8C6" w14:textId="77777777" w:rsidR="00C13558" w:rsidRPr="000620AF" w:rsidRDefault="00C13558" w:rsidP="00C13558">
      <w:pPr>
        <w:spacing w:line="240" w:lineRule="exact"/>
        <w:jc w:val="center"/>
        <w:rPr>
          <w:rFonts w:ascii="DejaVu Sans" w:hAnsi="DejaVu Sans" w:cs="DejaVu Sans"/>
          <w:sz w:val="20"/>
          <w:szCs w:val="20"/>
        </w:rPr>
      </w:pPr>
      <w:r w:rsidRPr="000620AF">
        <w:rPr>
          <w:rFonts w:ascii="DejaVu Sans" w:hAnsi="DejaVu Sans" w:cs="DejaVu Sans"/>
          <w:sz w:val="20"/>
          <w:szCs w:val="20"/>
        </w:rPr>
        <w:t>Articles L. 2124-2, R. 2124-2 1° et R. 2161-2 à R. 2161-5</w:t>
      </w:r>
    </w:p>
    <w:p w14:paraId="716DA346" w14:textId="77777777" w:rsidR="00C13558" w:rsidRPr="000620AF" w:rsidRDefault="00C13558" w:rsidP="00C13558">
      <w:pPr>
        <w:spacing w:line="240" w:lineRule="exact"/>
        <w:jc w:val="center"/>
        <w:rPr>
          <w:rFonts w:ascii="DejaVu Sans" w:hAnsi="DejaVu Sans" w:cs="DejaVu Sans"/>
          <w:sz w:val="20"/>
          <w:szCs w:val="20"/>
        </w:rPr>
      </w:pPr>
      <w:proofErr w:type="gramStart"/>
      <w:r w:rsidRPr="000620AF">
        <w:rPr>
          <w:rFonts w:ascii="DejaVu Sans" w:hAnsi="DejaVu Sans" w:cs="DejaVu Sans"/>
          <w:sz w:val="20"/>
          <w:szCs w:val="20"/>
        </w:rPr>
        <w:t>du</w:t>
      </w:r>
      <w:proofErr w:type="gramEnd"/>
      <w:r w:rsidRPr="000620AF">
        <w:rPr>
          <w:rFonts w:ascii="DejaVu Sans" w:hAnsi="DejaVu Sans" w:cs="DejaVu Sans"/>
          <w:sz w:val="20"/>
          <w:szCs w:val="20"/>
        </w:rPr>
        <w:t xml:space="preserve"> Code de la commande publique.</w:t>
      </w:r>
    </w:p>
    <w:p w14:paraId="3B8A953C" w14:textId="77777777" w:rsidR="00964A7B" w:rsidRDefault="00964A7B" w:rsidP="00964A7B">
      <w:pPr>
        <w:spacing w:line="240" w:lineRule="exact"/>
      </w:pPr>
    </w:p>
    <w:tbl>
      <w:tblPr>
        <w:tblW w:w="14600" w:type="dxa"/>
        <w:tblInd w:w="142" w:type="dxa"/>
        <w:tblLayout w:type="fixed"/>
        <w:tblLook w:val="04A0" w:firstRow="1" w:lastRow="0" w:firstColumn="1" w:lastColumn="0" w:noHBand="0" w:noVBand="1"/>
      </w:tblPr>
      <w:tblGrid>
        <w:gridCol w:w="14600"/>
      </w:tblGrid>
      <w:tr w:rsidR="00216C94" w:rsidRPr="001E3944" w14:paraId="3A824224" w14:textId="77777777" w:rsidTr="00C25A16">
        <w:trPr>
          <w:trHeight w:val="1575"/>
        </w:trPr>
        <w:tc>
          <w:tcPr>
            <w:tcW w:w="14600" w:type="dxa"/>
            <w:tcBorders>
              <w:top w:val="single" w:sz="4" w:space="0" w:color="000000"/>
              <w:bottom w:val="single" w:sz="4" w:space="0" w:color="000000"/>
            </w:tcBorders>
            <w:tcMar>
              <w:top w:w="400" w:type="dxa"/>
              <w:left w:w="0" w:type="dxa"/>
              <w:bottom w:w="400" w:type="dxa"/>
              <w:right w:w="0" w:type="dxa"/>
            </w:tcMar>
            <w:vAlign w:val="center"/>
          </w:tcPr>
          <w:p w14:paraId="18AE7BEE" w14:textId="018916F5" w:rsidR="00C13558" w:rsidRPr="001E3944" w:rsidRDefault="00C13558" w:rsidP="00C13558">
            <w:pPr>
              <w:spacing w:line="326" w:lineRule="exact"/>
              <w:jc w:val="center"/>
              <w:rPr>
                <w:rFonts w:ascii="DejaVu Sans" w:eastAsia="DejaVu Sans" w:hAnsi="DejaVu Sans" w:cs="DejaVu Sans"/>
                <w:b/>
                <w:color w:val="000000"/>
                <w:sz w:val="22"/>
                <w:szCs w:val="22"/>
              </w:rPr>
            </w:pPr>
            <w:r w:rsidRPr="00716749">
              <w:rPr>
                <w:rFonts w:ascii="DejaVu Sans" w:eastAsia="DejaVu Sans" w:hAnsi="DejaVu Sans" w:cs="DejaVu Sans"/>
                <w:b/>
                <w:color w:val="000000"/>
                <w:sz w:val="22"/>
                <w:szCs w:val="22"/>
              </w:rPr>
              <w:t>MARCHE N°26LM</w:t>
            </w:r>
            <w:r w:rsidR="00716749" w:rsidRPr="00716749">
              <w:rPr>
                <w:rFonts w:ascii="DejaVu Sans" w:eastAsia="DejaVu Sans" w:hAnsi="DejaVu Sans" w:cs="DejaVu Sans"/>
                <w:b/>
                <w:color w:val="000000"/>
                <w:sz w:val="22"/>
                <w:szCs w:val="22"/>
              </w:rPr>
              <w:t>01AO</w:t>
            </w:r>
          </w:p>
          <w:p w14:paraId="78D51FBE" w14:textId="77777777" w:rsidR="00C13558" w:rsidRPr="001E3944" w:rsidRDefault="00C13558" w:rsidP="00C13558">
            <w:pPr>
              <w:spacing w:line="326" w:lineRule="exact"/>
              <w:ind w:left="16"/>
              <w:jc w:val="center"/>
              <w:rPr>
                <w:rFonts w:ascii="DejaVu Sans" w:eastAsia="DejaVu Sans" w:hAnsi="DejaVu Sans" w:cs="DejaVu Sans"/>
                <w:b/>
                <w:color w:val="000000"/>
                <w:sz w:val="22"/>
                <w:szCs w:val="22"/>
              </w:rPr>
            </w:pPr>
          </w:p>
          <w:p w14:paraId="1ACC7751" w14:textId="77777777" w:rsidR="00C13558" w:rsidRPr="001E3944" w:rsidRDefault="00C13558" w:rsidP="00C13558">
            <w:pPr>
              <w:spacing w:line="326" w:lineRule="exact"/>
              <w:jc w:val="center"/>
              <w:rPr>
                <w:rFonts w:ascii="DejaVu Sans" w:eastAsia="DejaVu Sans" w:hAnsi="DejaVu Sans" w:cs="DejaVu Sans"/>
                <w:b/>
                <w:color w:val="000000"/>
                <w:sz w:val="22"/>
                <w:szCs w:val="22"/>
              </w:rPr>
            </w:pPr>
            <w:r w:rsidRPr="001E3944">
              <w:rPr>
                <w:rFonts w:ascii="DejaVu Sans" w:eastAsia="DejaVu Sans" w:hAnsi="DejaVu Sans" w:cs="DejaVu Sans"/>
                <w:b/>
                <w:color w:val="000000"/>
                <w:sz w:val="22"/>
                <w:szCs w:val="22"/>
              </w:rPr>
              <w:t>PRESTATIONS DE</w:t>
            </w:r>
            <w:r w:rsidRPr="001E3944">
              <w:rPr>
                <w:sz w:val="22"/>
                <w:szCs w:val="22"/>
              </w:rPr>
              <w:t xml:space="preserve"> </w:t>
            </w:r>
            <w:r w:rsidRPr="001E3944">
              <w:rPr>
                <w:rFonts w:ascii="DejaVu Sans" w:eastAsia="DejaVu Sans" w:hAnsi="DejaVu Sans" w:cs="DejaVu Sans"/>
                <w:b/>
                <w:color w:val="000000"/>
                <w:sz w:val="22"/>
                <w:szCs w:val="22"/>
              </w:rPr>
              <w:t xml:space="preserve">CONCEPTION, REALISATION, TRAITEMENT ET ANALYSE D’ENQUETES </w:t>
            </w:r>
          </w:p>
          <w:p w14:paraId="1EE897AE" w14:textId="1418E9C2" w:rsidR="00EC07DC" w:rsidRPr="001E3944" w:rsidRDefault="00C13558" w:rsidP="00C13558">
            <w:pPr>
              <w:spacing w:line="326" w:lineRule="exact"/>
              <w:jc w:val="center"/>
              <w:rPr>
                <w:rFonts w:ascii="DejaVu Sans" w:eastAsia="DejaVu Sans" w:hAnsi="DejaVu Sans" w:cs="DejaVu Sans"/>
                <w:b/>
                <w:color w:val="000000"/>
                <w:sz w:val="22"/>
                <w:szCs w:val="22"/>
              </w:rPr>
            </w:pPr>
            <w:r w:rsidRPr="001E3944">
              <w:rPr>
                <w:rFonts w:ascii="DejaVu Sans" w:eastAsia="DejaVu Sans" w:hAnsi="DejaVu Sans" w:cs="DejaVu Sans"/>
                <w:b/>
                <w:color w:val="000000"/>
                <w:sz w:val="22"/>
                <w:szCs w:val="22"/>
              </w:rPr>
              <w:t>AUPRES DES ENTREPRISES DU TERRITOIRE</w:t>
            </w:r>
          </w:p>
          <w:p w14:paraId="4A40FEF8" w14:textId="310A2EFA" w:rsidR="00C13558" w:rsidRPr="001E3944" w:rsidRDefault="00C13558" w:rsidP="00C13558">
            <w:pPr>
              <w:ind w:right="20"/>
              <w:rPr>
                <w:rFonts w:ascii="DejaVu Sans" w:eastAsia="DejaVu Sans" w:hAnsi="DejaVu Sans" w:cs="DejaVu Sans"/>
                <w:b/>
                <w:color w:val="FF0000"/>
                <w:sz w:val="22"/>
                <w:szCs w:val="22"/>
              </w:rPr>
            </w:pPr>
          </w:p>
        </w:tc>
      </w:tr>
    </w:tbl>
    <w:p w14:paraId="7E6C07E5" w14:textId="04862BB0" w:rsidR="00814B28" w:rsidRPr="001E3944" w:rsidRDefault="00814B28" w:rsidP="00814B28">
      <w:pPr>
        <w:ind w:left="20" w:right="20"/>
        <w:jc w:val="both"/>
        <w:rPr>
          <w:rFonts w:ascii="DejaVu Sans" w:eastAsia="DejaVu Sans" w:hAnsi="DejaVu Sans" w:cs="DejaVu Sans"/>
          <w:b/>
          <w:sz w:val="22"/>
          <w:szCs w:val="22"/>
        </w:rPr>
      </w:pPr>
      <w:r w:rsidRPr="001E3944">
        <w:rPr>
          <w:rFonts w:ascii="DejaVu Sans" w:eastAsia="DejaVu Sans" w:hAnsi="DejaVu Sans" w:cs="DejaVu Sans"/>
          <w:b/>
          <w:sz w:val="22"/>
          <w:szCs w:val="22"/>
        </w:rPr>
        <w:t xml:space="preserve">Le candidat doit obligatoirement compléter le cadre de réponse joint </w:t>
      </w:r>
      <w:r w:rsidR="00FC154C" w:rsidRPr="001E3944">
        <w:rPr>
          <w:rFonts w:ascii="DejaVu Sans" w:eastAsia="DejaVu Sans" w:hAnsi="DejaVu Sans" w:cs="DejaVu Sans"/>
          <w:b/>
          <w:sz w:val="22"/>
          <w:szCs w:val="22"/>
        </w:rPr>
        <w:t>avec renvois possibles</w:t>
      </w:r>
      <w:r w:rsidRPr="001E3944">
        <w:rPr>
          <w:rFonts w:ascii="DejaVu Sans" w:eastAsia="DejaVu Sans" w:hAnsi="DejaVu Sans" w:cs="DejaVu Sans"/>
          <w:b/>
          <w:sz w:val="22"/>
          <w:szCs w:val="22"/>
        </w:rPr>
        <w:t xml:space="preserve"> vers un mémoire technique. </w:t>
      </w:r>
    </w:p>
    <w:p w14:paraId="3515852F" w14:textId="77777777" w:rsidR="0049349F" w:rsidRPr="001E3944" w:rsidRDefault="0049349F" w:rsidP="0049349F">
      <w:pPr>
        <w:ind w:left="20" w:right="20"/>
        <w:jc w:val="both"/>
        <w:rPr>
          <w:rFonts w:ascii="DejaVu Sans" w:eastAsia="DejaVu Sans" w:hAnsi="DejaVu Sans" w:cs="DejaVu Sans"/>
          <w:b/>
          <w:sz w:val="22"/>
          <w:szCs w:val="22"/>
          <w:highlight w:val="yellow"/>
        </w:rPr>
      </w:pPr>
    </w:p>
    <w:p w14:paraId="3C7A5572" w14:textId="44AF598F" w:rsidR="00C913FF" w:rsidRPr="001E3944" w:rsidRDefault="00C913FF" w:rsidP="00814B28">
      <w:pPr>
        <w:ind w:left="20" w:right="20"/>
        <w:jc w:val="both"/>
        <w:rPr>
          <w:rFonts w:ascii="DejaVu Sans" w:eastAsia="DejaVu Sans" w:hAnsi="DejaVu Sans" w:cs="DejaVu Sans"/>
          <w:color w:val="000000"/>
          <w:sz w:val="22"/>
          <w:szCs w:val="22"/>
        </w:rPr>
      </w:pPr>
      <w:r w:rsidRPr="001E3944">
        <w:rPr>
          <w:rFonts w:ascii="DejaVu Sans" w:eastAsia="DejaVu Sans" w:hAnsi="DejaVu Sans" w:cs="DejaVu Sans"/>
          <w:b/>
          <w:sz w:val="22"/>
          <w:szCs w:val="22"/>
          <w:u w:val="single"/>
        </w:rPr>
        <w:t xml:space="preserve">Ce </w:t>
      </w:r>
      <w:r w:rsidRPr="001E3944">
        <w:rPr>
          <w:rFonts w:ascii="DejaVu Sans" w:eastAsia="DejaVu Sans" w:hAnsi="DejaVu Sans" w:cs="DejaVu Sans"/>
          <w:b/>
          <w:color w:val="000000"/>
          <w:sz w:val="22"/>
          <w:szCs w:val="22"/>
          <w:u w:val="single"/>
        </w:rPr>
        <w:t xml:space="preserve">cadre de réponse technique </w:t>
      </w:r>
      <w:r w:rsidR="00FC154C" w:rsidRPr="001E3944">
        <w:rPr>
          <w:rFonts w:ascii="DejaVu Sans" w:eastAsia="DejaVu Sans" w:hAnsi="DejaVu Sans" w:cs="DejaVu Sans"/>
          <w:b/>
          <w:color w:val="000000"/>
          <w:sz w:val="22"/>
          <w:szCs w:val="22"/>
          <w:u w:val="single"/>
        </w:rPr>
        <w:t xml:space="preserve">et ses annexes </w:t>
      </w:r>
      <w:r w:rsidRPr="001E3944">
        <w:rPr>
          <w:rFonts w:ascii="DejaVu Sans" w:eastAsia="DejaVu Sans" w:hAnsi="DejaVu Sans" w:cs="DejaVu Sans"/>
          <w:b/>
          <w:color w:val="000000"/>
          <w:sz w:val="22"/>
          <w:szCs w:val="22"/>
          <w:u w:val="single"/>
        </w:rPr>
        <w:t>est contractuel</w:t>
      </w:r>
      <w:r w:rsidRPr="001E3944">
        <w:rPr>
          <w:rFonts w:ascii="DejaVu Sans" w:eastAsia="DejaVu Sans" w:hAnsi="DejaVu Sans" w:cs="DejaVu Sans"/>
          <w:b/>
          <w:color w:val="000000"/>
          <w:sz w:val="22"/>
          <w:szCs w:val="22"/>
        </w:rPr>
        <w:t xml:space="preserve">, </w:t>
      </w:r>
      <w:r w:rsidRPr="001E3944">
        <w:rPr>
          <w:rFonts w:ascii="DejaVu Sans" w:eastAsia="DejaVu Sans" w:hAnsi="DejaVu Sans" w:cs="DejaVu Sans"/>
          <w:color w:val="000000"/>
          <w:sz w:val="22"/>
          <w:szCs w:val="22"/>
        </w:rPr>
        <w:t>le candidat s’engage à respecter l’ensemble de ce qu’il y est écrit en le signant. Les renseignements fournis dans le cadre de réponse seront donc opposables à l'entreprise titulaire durant l'exécution du marché.</w:t>
      </w:r>
    </w:p>
    <w:p w14:paraId="3C2CBCFF" w14:textId="761386E4" w:rsidR="00C913FF" w:rsidRPr="001E3944" w:rsidRDefault="00C913FF" w:rsidP="00C913FF">
      <w:pPr>
        <w:jc w:val="both"/>
        <w:rPr>
          <w:rFonts w:ascii="DejaVu Sans" w:eastAsia="DejaVu Sans" w:hAnsi="DejaVu Sans" w:cs="DejaVu Sans"/>
          <w:color w:val="000000"/>
          <w:sz w:val="22"/>
          <w:szCs w:val="22"/>
        </w:rPr>
      </w:pPr>
      <w:r w:rsidRPr="001E3944">
        <w:rPr>
          <w:rFonts w:ascii="DejaVu Sans" w:eastAsia="DejaVu Sans" w:hAnsi="DejaVu Sans" w:cs="DejaVu Sans"/>
          <w:color w:val="000000"/>
          <w:sz w:val="22"/>
          <w:szCs w:val="22"/>
        </w:rPr>
        <w:t>Ce document contractuel permettra au soumissionnaire de décrire de la façon la plus exhaustive, les moyens qu’il compte utiliser pour réaliser l’opération pour laquelle il se porte candidat.</w:t>
      </w:r>
    </w:p>
    <w:p w14:paraId="21857899" w14:textId="77777777" w:rsidR="00EC2B37" w:rsidRPr="001E3944" w:rsidRDefault="00EC2B37" w:rsidP="00C913FF">
      <w:pPr>
        <w:jc w:val="both"/>
        <w:rPr>
          <w:rFonts w:ascii="DejaVu Sans" w:eastAsia="DejaVu Sans" w:hAnsi="DejaVu Sans" w:cs="DejaVu Sans"/>
          <w:color w:val="000000"/>
          <w:sz w:val="22"/>
          <w:szCs w:val="22"/>
        </w:rPr>
      </w:pPr>
    </w:p>
    <w:p w14:paraId="18FF4E6E" w14:textId="77777777" w:rsidR="00EC2B37" w:rsidRPr="001E3944" w:rsidRDefault="00EC2B37" w:rsidP="00EC2B37">
      <w:pPr>
        <w:pStyle w:val="NormalWeb"/>
        <w:spacing w:before="0" w:beforeAutospacing="0" w:after="200" w:afterAutospacing="0"/>
        <w:rPr>
          <w:rFonts w:ascii="DejaVu Sans" w:eastAsia="Times New Roman" w:hAnsi="DejaVu Sans" w:cs="DejaVu Sans"/>
          <w:b/>
          <w:bCs/>
          <w:color w:val="000000"/>
          <w:sz w:val="22"/>
          <w:szCs w:val="22"/>
        </w:rPr>
      </w:pPr>
      <w:r w:rsidRPr="001E3944">
        <w:rPr>
          <w:rFonts w:ascii="DejaVu Sans" w:eastAsia="Times New Roman" w:hAnsi="DejaVu Sans" w:cs="DejaVu Sans"/>
          <w:b/>
          <w:bCs/>
          <w:color w:val="000000"/>
          <w:sz w:val="22"/>
          <w:szCs w:val="22"/>
        </w:rPr>
        <w:t>Engagement du candidat</w:t>
      </w:r>
    </w:p>
    <w:p w14:paraId="0BF496C1" w14:textId="77777777" w:rsidR="00EC2B37" w:rsidRPr="001E3944" w:rsidRDefault="00EC2B37" w:rsidP="00EC2B37">
      <w:pPr>
        <w:pStyle w:val="NormalWeb"/>
        <w:spacing w:before="0" w:beforeAutospacing="0" w:after="200" w:afterAutospacing="0"/>
        <w:rPr>
          <w:rFonts w:ascii="DejaVu Sans" w:eastAsia="Times New Roman" w:hAnsi="DejaVu Sans" w:cs="DejaVu Sans"/>
          <w:color w:val="000000"/>
          <w:sz w:val="22"/>
          <w:szCs w:val="22"/>
        </w:rPr>
      </w:pPr>
      <w:r w:rsidRPr="001E3944">
        <w:rPr>
          <w:rFonts w:ascii="DejaVu Sans" w:eastAsia="Times New Roman" w:hAnsi="DejaVu Sans" w:cs="DejaVu Sans"/>
          <w:color w:val="000000"/>
          <w:sz w:val="22"/>
          <w:szCs w:val="22"/>
        </w:rPr>
        <w:t>Fait en un seul exemplaire original</w:t>
      </w:r>
    </w:p>
    <w:p w14:paraId="481D1AC6" w14:textId="77777777" w:rsidR="00C25A16" w:rsidRDefault="00EC2B37" w:rsidP="00EC2B37">
      <w:pPr>
        <w:pStyle w:val="NormalWeb"/>
        <w:spacing w:before="0" w:beforeAutospacing="0" w:after="200" w:afterAutospacing="0"/>
        <w:rPr>
          <w:rFonts w:ascii="DejaVu Sans" w:eastAsia="Times New Roman" w:hAnsi="DejaVu Sans" w:cs="DejaVu Sans"/>
          <w:color w:val="000000"/>
          <w:sz w:val="22"/>
          <w:szCs w:val="22"/>
        </w:rPr>
      </w:pPr>
      <w:r w:rsidRPr="001E3944">
        <w:rPr>
          <w:rFonts w:ascii="DejaVu Sans" w:eastAsia="Times New Roman" w:hAnsi="DejaVu Sans" w:cs="DejaVu Sans"/>
          <w:color w:val="000000"/>
          <w:sz w:val="22"/>
          <w:szCs w:val="22"/>
        </w:rPr>
        <w:t>À ……………………………………………</w:t>
      </w:r>
      <w:proofErr w:type="gramStart"/>
      <w:r w:rsidRPr="001E3944">
        <w:rPr>
          <w:rFonts w:ascii="DejaVu Sans" w:eastAsia="Times New Roman" w:hAnsi="DejaVu Sans" w:cs="DejaVu Sans"/>
          <w:color w:val="000000"/>
          <w:sz w:val="22"/>
          <w:szCs w:val="22"/>
        </w:rPr>
        <w:t>…….</w:t>
      </w:r>
      <w:proofErr w:type="gramEnd"/>
      <w:r w:rsidRPr="001E3944">
        <w:rPr>
          <w:rFonts w:ascii="DejaVu Sans" w:eastAsia="Times New Roman" w:hAnsi="DejaVu Sans" w:cs="DejaVu Sans"/>
          <w:color w:val="000000"/>
          <w:sz w:val="22"/>
          <w:szCs w:val="22"/>
        </w:rPr>
        <w:t>.   Le ………………………………….</w:t>
      </w:r>
    </w:p>
    <w:p w14:paraId="3870B94D" w14:textId="1FB6EFE0" w:rsidR="00EC2B37" w:rsidRPr="001E3944" w:rsidRDefault="00EC2B37" w:rsidP="00EC2B37">
      <w:pPr>
        <w:pStyle w:val="NormalWeb"/>
        <w:spacing w:before="0" w:beforeAutospacing="0" w:after="200" w:afterAutospacing="0"/>
        <w:rPr>
          <w:rFonts w:ascii="DejaVu Sans" w:hAnsi="DejaVu Sans" w:cs="DejaVu Sans"/>
          <w:sz w:val="22"/>
          <w:szCs w:val="22"/>
        </w:rPr>
      </w:pPr>
      <w:r w:rsidRPr="001E3944">
        <w:rPr>
          <w:rFonts w:ascii="DejaVu Sans" w:eastAsia="Times New Roman" w:hAnsi="DejaVu Sans" w:cs="DejaVu Sans"/>
          <w:color w:val="000000"/>
          <w:sz w:val="22"/>
          <w:szCs w:val="22"/>
        </w:rPr>
        <w:t xml:space="preserve">Nom et qualité du signataire (personne habilitée pour signer le marché) </w:t>
      </w:r>
      <w:r w:rsidRPr="001E3944">
        <w:rPr>
          <w:rFonts w:ascii="DejaVu Sans" w:eastAsia="Times New Roman" w:hAnsi="DejaVu Sans" w:cs="DejaVu Sans"/>
          <w:color w:val="000000"/>
          <w:sz w:val="22"/>
          <w:szCs w:val="22"/>
        </w:rPr>
        <w:br/>
      </w:r>
      <w:r w:rsidRPr="001E3944">
        <w:rPr>
          <w:rFonts w:ascii="DejaVu Sans" w:eastAsia="Times New Roman" w:hAnsi="DejaVu Sans" w:cs="DejaVu Sans"/>
          <w:i/>
          <w:iCs/>
          <w:color w:val="000000"/>
          <w:sz w:val="22"/>
          <w:szCs w:val="22"/>
        </w:rPr>
        <w:t>Signature et cachet de l'entreprise</w:t>
      </w:r>
    </w:p>
    <w:p w14:paraId="45C37C2E" w14:textId="77777777" w:rsidR="00EC2B37" w:rsidRDefault="00EC2B37" w:rsidP="00001255">
      <w:pPr>
        <w:spacing w:line="279" w:lineRule="exact"/>
        <w:ind w:left="20" w:right="20"/>
        <w:jc w:val="center"/>
        <w:rPr>
          <w:rFonts w:ascii="DejaVu Sans" w:eastAsia="DejaVu Sans" w:hAnsi="DejaVu Sans" w:cs="DejaVu Sans"/>
          <w:color w:val="000000"/>
          <w:sz w:val="22"/>
          <w:szCs w:val="22"/>
        </w:rPr>
      </w:pPr>
    </w:p>
    <w:p w14:paraId="4DE1CE55" w14:textId="77777777" w:rsidR="00E24FDF" w:rsidRPr="001E3944" w:rsidRDefault="00E24FDF" w:rsidP="00001255">
      <w:pPr>
        <w:spacing w:line="279" w:lineRule="exact"/>
        <w:ind w:left="20" w:right="20"/>
        <w:jc w:val="center"/>
        <w:rPr>
          <w:rFonts w:ascii="DejaVu Sans" w:eastAsia="DejaVu Sans" w:hAnsi="DejaVu Sans" w:cs="DejaVu Sans"/>
          <w:color w:val="000000"/>
          <w:sz w:val="22"/>
          <w:szCs w:val="22"/>
        </w:rPr>
      </w:pPr>
    </w:p>
    <w:p w14:paraId="635846E5" w14:textId="77777777" w:rsidR="004B5C93" w:rsidRPr="001E3944" w:rsidRDefault="004B5C93" w:rsidP="002843F5">
      <w:pPr>
        <w:shd w:val="clear" w:color="auto" w:fill="2F5496"/>
        <w:tabs>
          <w:tab w:val="left" w:pos="-142"/>
          <w:tab w:val="left" w:pos="4111"/>
        </w:tabs>
        <w:jc w:val="both"/>
        <w:rPr>
          <w:rFonts w:ascii="DejaVu Sans" w:hAnsi="DejaVu Sans" w:cs="DejaVu Sans"/>
          <w:b/>
          <w:bCs/>
          <w:caps/>
          <w:color w:val="FFFFFF"/>
          <w:sz w:val="22"/>
          <w:szCs w:val="22"/>
        </w:rPr>
      </w:pPr>
      <w:r w:rsidRPr="001E3944">
        <w:rPr>
          <w:rFonts w:ascii="DejaVu Sans" w:hAnsi="DejaVu Sans" w:cs="DejaVu Sans"/>
          <w:b/>
          <w:bCs/>
          <w:caps/>
          <w:color w:val="FFFFFF"/>
          <w:sz w:val="22"/>
          <w:szCs w:val="22"/>
        </w:rPr>
        <w:lastRenderedPageBreak/>
        <w:t>Identification du candidat</w:t>
      </w:r>
    </w:p>
    <w:p w14:paraId="4CA4B880" w14:textId="77777777" w:rsidR="004B5C93" w:rsidRPr="001E3944" w:rsidRDefault="004B5C93" w:rsidP="004B5C93">
      <w:pPr>
        <w:widowControl/>
        <w:autoSpaceDE/>
        <w:autoSpaceDN/>
        <w:adjustRightInd/>
        <w:rPr>
          <w:rFonts w:ascii="DejaVu Sans" w:hAnsi="DejaVu Sans" w:cs="DejaVu Sans"/>
          <w:b/>
          <w:bCs/>
          <w:caps/>
          <w:color w:val="FFFFFF"/>
          <w:sz w:val="22"/>
          <w:szCs w:val="22"/>
        </w:rPr>
      </w:pPr>
      <w:r w:rsidRPr="001E3944">
        <w:rPr>
          <w:rFonts w:ascii="DejaVu Sans" w:hAnsi="DejaVu Sans" w:cs="DejaVu Sans"/>
          <w:b/>
          <w:bCs/>
          <w:caps/>
          <w:color w:val="FFFFFF"/>
          <w:sz w:val="22"/>
          <w:szCs w:val="22"/>
        </w:rPr>
        <w:t>U CANDIDAT</w:t>
      </w:r>
    </w:p>
    <w:p w14:paraId="6646E342" w14:textId="77777777" w:rsidR="004B5C93" w:rsidRPr="001E3944" w:rsidRDefault="004B5C93" w:rsidP="004B5C93">
      <w:pPr>
        <w:tabs>
          <w:tab w:val="left" w:pos="720"/>
          <w:tab w:val="left" w:pos="4111"/>
        </w:tabs>
        <w:jc w:val="both"/>
        <w:rPr>
          <w:rFonts w:ascii="Arial" w:hAnsi="Arial" w:cs="Arial"/>
          <w:sz w:val="22"/>
          <w:szCs w:val="22"/>
        </w:rPr>
      </w:pPr>
    </w:p>
    <w:p w14:paraId="4889563C" w14:textId="77777777" w:rsidR="00683BC9" w:rsidRPr="001E3944" w:rsidRDefault="00683BC9" w:rsidP="00683BC9">
      <w:pPr>
        <w:widowControl/>
        <w:numPr>
          <w:ilvl w:val="0"/>
          <w:numId w:val="18"/>
        </w:numPr>
        <w:tabs>
          <w:tab w:val="clear" w:pos="720"/>
          <w:tab w:val="left" w:pos="426"/>
        </w:tabs>
        <w:autoSpaceDE/>
        <w:autoSpaceDN/>
        <w:adjustRightInd/>
        <w:ind w:left="426"/>
        <w:jc w:val="both"/>
        <w:rPr>
          <w:rFonts w:ascii="DejaVu Sans" w:hAnsi="DejaVu Sans" w:cs="DejaVu Sans"/>
          <w:sz w:val="22"/>
          <w:szCs w:val="22"/>
        </w:rPr>
      </w:pPr>
      <w:r w:rsidRPr="001E3944">
        <w:rPr>
          <w:rFonts w:ascii="DejaVu Sans" w:hAnsi="DejaVu Sans" w:cs="DejaVu Sans"/>
          <w:sz w:val="22"/>
          <w:szCs w:val="22"/>
        </w:rPr>
        <w:t xml:space="preserve">Raison ou dénomination sociale : </w:t>
      </w:r>
    </w:p>
    <w:p w14:paraId="57BE0DEB" w14:textId="77777777" w:rsidR="00683BC9" w:rsidRPr="001E3944" w:rsidRDefault="00683BC9" w:rsidP="00683BC9">
      <w:pPr>
        <w:pStyle w:val="Paragraphedeliste"/>
        <w:tabs>
          <w:tab w:val="left" w:pos="0"/>
          <w:tab w:val="left" w:pos="426"/>
          <w:tab w:val="left" w:pos="4111"/>
        </w:tabs>
        <w:ind w:left="0"/>
        <w:jc w:val="both"/>
        <w:rPr>
          <w:rFonts w:ascii="DejaVu Sans" w:hAnsi="DejaVu Sans" w:cs="DejaVu Sans"/>
          <w:sz w:val="22"/>
          <w:szCs w:val="22"/>
        </w:rPr>
      </w:pPr>
      <w:r w:rsidRPr="001E3944">
        <w:rPr>
          <w:rFonts w:ascii="DejaVu Sans" w:hAnsi="DejaVu Sans" w:cs="DejaVu Sans"/>
          <w:sz w:val="22"/>
          <w:szCs w:val="22"/>
        </w:rPr>
        <w:t>……………………………………………………………………………………………………………………………………………………………………………………………………………………………………………………………………………………………………………………………………………………………</w:t>
      </w:r>
    </w:p>
    <w:p w14:paraId="3128CD35" w14:textId="77777777" w:rsidR="00642E98" w:rsidRPr="001E3944" w:rsidRDefault="00642E98" w:rsidP="00683BC9">
      <w:pPr>
        <w:pStyle w:val="Paragraphedeliste"/>
        <w:tabs>
          <w:tab w:val="left" w:pos="0"/>
          <w:tab w:val="left" w:pos="426"/>
          <w:tab w:val="left" w:pos="4111"/>
        </w:tabs>
        <w:ind w:left="0"/>
        <w:jc w:val="both"/>
        <w:rPr>
          <w:rFonts w:ascii="DejaVu Sans" w:hAnsi="DejaVu Sans" w:cs="DejaVu Sans"/>
          <w:sz w:val="22"/>
          <w:szCs w:val="22"/>
        </w:rPr>
      </w:pPr>
    </w:p>
    <w:p w14:paraId="0555461F" w14:textId="77777777" w:rsidR="00683BC9" w:rsidRPr="001E3944" w:rsidRDefault="00683BC9" w:rsidP="00683BC9">
      <w:pPr>
        <w:widowControl/>
        <w:numPr>
          <w:ilvl w:val="0"/>
          <w:numId w:val="18"/>
        </w:numPr>
        <w:tabs>
          <w:tab w:val="clear" w:pos="720"/>
          <w:tab w:val="left" w:pos="426"/>
        </w:tabs>
        <w:autoSpaceDE/>
        <w:autoSpaceDN/>
        <w:adjustRightInd/>
        <w:ind w:left="426"/>
        <w:jc w:val="both"/>
        <w:rPr>
          <w:rFonts w:ascii="DejaVu Sans" w:hAnsi="DejaVu Sans" w:cs="DejaVu Sans"/>
          <w:sz w:val="22"/>
          <w:szCs w:val="22"/>
        </w:rPr>
      </w:pPr>
      <w:r w:rsidRPr="001E3944">
        <w:rPr>
          <w:rFonts w:ascii="DejaVu Sans" w:hAnsi="DejaVu Sans" w:cs="DejaVu Sans"/>
          <w:sz w:val="22"/>
          <w:szCs w:val="22"/>
        </w:rPr>
        <w:t>Adresse</w:t>
      </w:r>
    </w:p>
    <w:p w14:paraId="336FBAE6" w14:textId="77777777" w:rsidR="00642E98" w:rsidRPr="001E3944" w:rsidRDefault="00683BC9" w:rsidP="00642E98">
      <w:pPr>
        <w:widowControl/>
        <w:tabs>
          <w:tab w:val="left" w:pos="426"/>
        </w:tabs>
        <w:autoSpaceDE/>
        <w:autoSpaceDN/>
        <w:adjustRightInd/>
        <w:ind w:left="66"/>
        <w:jc w:val="both"/>
        <w:rPr>
          <w:rFonts w:ascii="DejaVu Sans" w:hAnsi="DejaVu Sans" w:cs="DejaVu Sans"/>
          <w:sz w:val="22"/>
          <w:szCs w:val="22"/>
        </w:rPr>
      </w:pPr>
      <w:r w:rsidRPr="001E3944">
        <w:rPr>
          <w:rFonts w:ascii="DejaVu Sans" w:hAnsi="DejaVu Sans" w:cs="DejaVu Sans"/>
          <w:sz w:val="22"/>
          <w:szCs w:val="22"/>
        </w:rPr>
        <w:t>……………………………………………………………………………………………………………………………………………………………………………………………………………………………………………………</w:t>
      </w:r>
      <w:r w:rsidR="00642E98" w:rsidRPr="001E3944">
        <w:rPr>
          <w:rFonts w:ascii="DejaVu Sans" w:hAnsi="DejaVu Sans" w:cs="DejaVu Sans"/>
          <w:sz w:val="22"/>
          <w:szCs w:val="22"/>
        </w:rPr>
        <w:t>………</w:t>
      </w:r>
      <w:r w:rsidRPr="001E3944">
        <w:rPr>
          <w:rFonts w:ascii="DejaVu Sans" w:hAnsi="DejaVu Sans" w:cs="DejaVu Sans"/>
          <w:sz w:val="22"/>
          <w:szCs w:val="22"/>
        </w:rPr>
        <w:t>……………………………………………………………………………………………</w:t>
      </w:r>
    </w:p>
    <w:p w14:paraId="6061E6C4" w14:textId="77777777" w:rsidR="00642E98" w:rsidRPr="001E3944" w:rsidRDefault="00642E98" w:rsidP="00642E98">
      <w:pPr>
        <w:widowControl/>
        <w:tabs>
          <w:tab w:val="left" w:pos="426"/>
        </w:tabs>
        <w:autoSpaceDE/>
        <w:autoSpaceDN/>
        <w:adjustRightInd/>
        <w:ind w:left="426"/>
        <w:jc w:val="both"/>
        <w:rPr>
          <w:rFonts w:ascii="DejaVu Sans" w:hAnsi="DejaVu Sans" w:cs="DejaVu Sans"/>
          <w:sz w:val="22"/>
          <w:szCs w:val="22"/>
        </w:rPr>
      </w:pPr>
    </w:p>
    <w:p w14:paraId="26DEC58C" w14:textId="77777777" w:rsidR="00642E98" w:rsidRPr="001E3944" w:rsidRDefault="00642E98" w:rsidP="00642E98">
      <w:pPr>
        <w:widowControl/>
        <w:numPr>
          <w:ilvl w:val="0"/>
          <w:numId w:val="18"/>
        </w:numPr>
        <w:tabs>
          <w:tab w:val="clear" w:pos="720"/>
          <w:tab w:val="left" w:pos="426"/>
        </w:tabs>
        <w:autoSpaceDE/>
        <w:autoSpaceDN/>
        <w:adjustRightInd/>
        <w:ind w:left="426"/>
        <w:jc w:val="both"/>
        <w:rPr>
          <w:rFonts w:ascii="DejaVu Sans" w:hAnsi="DejaVu Sans" w:cs="DejaVu Sans"/>
          <w:sz w:val="22"/>
          <w:szCs w:val="22"/>
        </w:rPr>
      </w:pPr>
      <w:r w:rsidRPr="001E3944">
        <w:rPr>
          <w:rFonts w:ascii="DejaVu Sans" w:hAnsi="DejaVu Sans" w:cs="DejaVu Sans"/>
          <w:sz w:val="22"/>
          <w:szCs w:val="22"/>
        </w:rPr>
        <w:t xml:space="preserve">Personne à contacter pour toutes questions sur la candidature : </w:t>
      </w:r>
    </w:p>
    <w:p w14:paraId="4B4D4541" w14:textId="77777777" w:rsidR="00683BC9" w:rsidRPr="001E3944" w:rsidRDefault="00642E98" w:rsidP="00683BC9">
      <w:pPr>
        <w:tabs>
          <w:tab w:val="left" w:pos="0"/>
          <w:tab w:val="left" w:pos="4111"/>
        </w:tabs>
        <w:jc w:val="both"/>
        <w:rPr>
          <w:rFonts w:ascii="DejaVu Sans" w:hAnsi="DejaVu Sans" w:cs="DejaVu Sans"/>
          <w:sz w:val="22"/>
          <w:szCs w:val="22"/>
        </w:rPr>
      </w:pPr>
      <w:r w:rsidRPr="001E3944">
        <w:rPr>
          <w:rFonts w:ascii="DejaVu Sans" w:hAnsi="DejaVu Sans" w:cs="DejaVu Sans"/>
          <w:sz w:val="22"/>
          <w:szCs w:val="22"/>
        </w:rPr>
        <w:t>……………………………………………………………………………………………………………………………………………………………………………………………………………………………………………………………………………………………………………………………………………………………</w:t>
      </w:r>
    </w:p>
    <w:p w14:paraId="6E66ADB2" w14:textId="77777777" w:rsidR="00642E98" w:rsidRPr="001E3944" w:rsidRDefault="00642E98" w:rsidP="00683BC9">
      <w:pPr>
        <w:tabs>
          <w:tab w:val="left" w:pos="0"/>
          <w:tab w:val="left" w:pos="4111"/>
        </w:tabs>
        <w:jc w:val="both"/>
        <w:rPr>
          <w:rFonts w:ascii="DejaVu Sans" w:hAnsi="DejaVu Sans" w:cs="DejaVu Sans"/>
          <w:sz w:val="22"/>
          <w:szCs w:val="22"/>
        </w:rPr>
      </w:pPr>
    </w:p>
    <w:p w14:paraId="742272C2" w14:textId="77777777" w:rsidR="00683BC9" w:rsidRPr="001E3944" w:rsidRDefault="00683BC9" w:rsidP="00683BC9">
      <w:pPr>
        <w:widowControl/>
        <w:numPr>
          <w:ilvl w:val="0"/>
          <w:numId w:val="18"/>
        </w:numPr>
        <w:tabs>
          <w:tab w:val="clear" w:pos="720"/>
          <w:tab w:val="left" w:pos="426"/>
        </w:tabs>
        <w:autoSpaceDE/>
        <w:autoSpaceDN/>
        <w:adjustRightInd/>
        <w:ind w:left="426"/>
        <w:jc w:val="both"/>
        <w:rPr>
          <w:rFonts w:ascii="DejaVu Sans" w:hAnsi="DejaVu Sans" w:cs="DejaVu Sans"/>
          <w:sz w:val="22"/>
          <w:szCs w:val="22"/>
        </w:rPr>
      </w:pPr>
      <w:r w:rsidRPr="001E3944">
        <w:rPr>
          <w:rFonts w:ascii="DejaVu Sans" w:hAnsi="DejaVu Sans" w:cs="DejaVu Sans"/>
          <w:sz w:val="22"/>
          <w:szCs w:val="22"/>
        </w:rPr>
        <w:t>Téléphone</w:t>
      </w:r>
    </w:p>
    <w:p w14:paraId="6899684C" w14:textId="77777777" w:rsidR="00683BC9" w:rsidRPr="001E3944" w:rsidRDefault="00683BC9" w:rsidP="00683BC9">
      <w:pPr>
        <w:tabs>
          <w:tab w:val="left" w:pos="0"/>
          <w:tab w:val="left" w:pos="4111"/>
        </w:tabs>
        <w:jc w:val="both"/>
        <w:rPr>
          <w:rFonts w:ascii="DejaVu Sans" w:hAnsi="DejaVu Sans" w:cs="DejaVu Sans"/>
          <w:sz w:val="22"/>
          <w:szCs w:val="22"/>
        </w:rPr>
      </w:pPr>
      <w:r w:rsidRPr="001E3944">
        <w:rPr>
          <w:rFonts w:ascii="DejaVu Sans" w:hAnsi="DejaVu Sans" w:cs="DejaVu Sans"/>
          <w:sz w:val="22"/>
          <w:szCs w:val="22"/>
        </w:rPr>
        <w:t>……………………………………………………………………………………………………………………………………………………………………………………………………………………………………………………………………………………………………………………………………………………………</w:t>
      </w:r>
    </w:p>
    <w:p w14:paraId="60431422" w14:textId="77777777" w:rsidR="00642E98" w:rsidRPr="001E3944" w:rsidRDefault="00642E98" w:rsidP="00683BC9">
      <w:pPr>
        <w:tabs>
          <w:tab w:val="left" w:pos="0"/>
          <w:tab w:val="left" w:pos="4111"/>
        </w:tabs>
        <w:jc w:val="both"/>
        <w:rPr>
          <w:rFonts w:ascii="DejaVu Sans" w:hAnsi="DejaVu Sans" w:cs="DejaVu Sans"/>
          <w:sz w:val="22"/>
          <w:szCs w:val="22"/>
        </w:rPr>
      </w:pPr>
    </w:p>
    <w:p w14:paraId="0868451B" w14:textId="77777777" w:rsidR="00683BC9" w:rsidRPr="001E3944" w:rsidRDefault="00683BC9" w:rsidP="00683BC9">
      <w:pPr>
        <w:widowControl/>
        <w:numPr>
          <w:ilvl w:val="0"/>
          <w:numId w:val="18"/>
        </w:numPr>
        <w:tabs>
          <w:tab w:val="clear" w:pos="720"/>
          <w:tab w:val="left" w:pos="426"/>
        </w:tabs>
        <w:autoSpaceDE/>
        <w:autoSpaceDN/>
        <w:adjustRightInd/>
        <w:ind w:left="426"/>
        <w:jc w:val="both"/>
        <w:rPr>
          <w:rFonts w:ascii="DejaVu Sans" w:hAnsi="DejaVu Sans" w:cs="DejaVu Sans"/>
          <w:sz w:val="22"/>
          <w:szCs w:val="22"/>
        </w:rPr>
      </w:pPr>
      <w:r w:rsidRPr="001E3944">
        <w:rPr>
          <w:rFonts w:ascii="DejaVu Sans" w:hAnsi="DejaVu Sans" w:cs="DejaVu Sans"/>
          <w:sz w:val="22"/>
          <w:szCs w:val="22"/>
        </w:rPr>
        <w:t>Courriel</w:t>
      </w:r>
    </w:p>
    <w:p w14:paraId="232FCDBD" w14:textId="77777777" w:rsidR="00683BC9" w:rsidRPr="001E3944" w:rsidRDefault="00683BC9" w:rsidP="00683BC9">
      <w:pPr>
        <w:tabs>
          <w:tab w:val="left" w:pos="0"/>
          <w:tab w:val="left" w:pos="4111"/>
        </w:tabs>
        <w:jc w:val="both"/>
        <w:rPr>
          <w:rFonts w:ascii="DejaVu Sans" w:hAnsi="DejaVu Sans" w:cs="DejaVu Sans"/>
          <w:sz w:val="22"/>
          <w:szCs w:val="22"/>
        </w:rPr>
      </w:pPr>
      <w:r w:rsidRPr="001E3944">
        <w:rPr>
          <w:rFonts w:ascii="DejaVu Sans" w:hAnsi="DejaVu Sans" w:cs="DejaVu Sans"/>
          <w:sz w:val="22"/>
          <w:szCs w:val="22"/>
        </w:rPr>
        <w:t>……………………………………………………………………………………………………………………………………………………………………………………………………………………………………………………………………………………………………………………………………………………………</w:t>
      </w:r>
    </w:p>
    <w:p w14:paraId="7BF49696" w14:textId="77777777" w:rsidR="00642E98" w:rsidRPr="001E3944" w:rsidRDefault="00642E98" w:rsidP="00683BC9">
      <w:pPr>
        <w:tabs>
          <w:tab w:val="left" w:pos="0"/>
          <w:tab w:val="left" w:pos="4111"/>
        </w:tabs>
        <w:jc w:val="both"/>
        <w:rPr>
          <w:rFonts w:ascii="DejaVu Sans" w:hAnsi="DejaVu Sans" w:cs="DejaVu Sans"/>
          <w:sz w:val="22"/>
          <w:szCs w:val="22"/>
        </w:rPr>
      </w:pPr>
    </w:p>
    <w:p w14:paraId="3B70FEB2" w14:textId="42D442C1" w:rsidR="004B5C93" w:rsidRPr="001E3944" w:rsidRDefault="004B5C93" w:rsidP="004B5C93">
      <w:pPr>
        <w:rPr>
          <w:sz w:val="22"/>
          <w:szCs w:val="22"/>
        </w:rPr>
      </w:pPr>
    </w:p>
    <w:p w14:paraId="09F63F05" w14:textId="46DC558B" w:rsidR="00E465F0" w:rsidRPr="001E3944" w:rsidRDefault="00E465F0">
      <w:pPr>
        <w:widowControl/>
        <w:autoSpaceDE/>
        <w:autoSpaceDN/>
        <w:adjustRightInd/>
        <w:rPr>
          <w:sz w:val="22"/>
          <w:szCs w:val="22"/>
        </w:rPr>
      </w:pPr>
      <w:r w:rsidRPr="001E3944">
        <w:rPr>
          <w:sz w:val="22"/>
          <w:szCs w:val="22"/>
        </w:rPr>
        <w:br w:type="page"/>
      </w:r>
    </w:p>
    <w:p w14:paraId="7252B5E4" w14:textId="40AF5A2A" w:rsidR="00BA5C56" w:rsidRPr="002548EA" w:rsidRDefault="00BA5C56" w:rsidP="00BA5C56">
      <w:pPr>
        <w:widowControl/>
        <w:autoSpaceDE/>
        <w:autoSpaceDN/>
        <w:adjustRightInd/>
        <w:rPr>
          <w:rFonts w:ascii="DejaVu Sans" w:hAnsi="DejaVu Sans" w:cs="DejaVu Sans"/>
          <w:b/>
          <w:bCs/>
          <w:color w:val="2E74B5" w:themeColor="accent1" w:themeShade="BF"/>
          <w:sz w:val="22"/>
          <w:szCs w:val="22"/>
        </w:rPr>
      </w:pPr>
      <w:r w:rsidRPr="002548EA">
        <w:rPr>
          <w:rFonts w:ascii="DejaVu Sans" w:hAnsi="DejaVu Sans" w:cs="DejaVu Sans"/>
          <w:b/>
          <w:bCs/>
          <w:color w:val="2E74B5" w:themeColor="accent1" w:themeShade="BF"/>
          <w:sz w:val="22"/>
          <w:szCs w:val="22"/>
        </w:rPr>
        <w:lastRenderedPageBreak/>
        <w:t xml:space="preserve">2.1- </w:t>
      </w:r>
      <w:r w:rsidR="00E23202" w:rsidRPr="002548EA">
        <w:rPr>
          <w:rFonts w:ascii="DejaVu Sans" w:hAnsi="DejaVu Sans" w:cs="DejaVu Sans"/>
          <w:b/>
          <w:bCs/>
          <w:color w:val="2E74B5" w:themeColor="accent1" w:themeShade="BF"/>
          <w:sz w:val="22"/>
          <w:szCs w:val="22"/>
        </w:rPr>
        <w:t>ROBUSTESSE METHODOLOGIQUE</w:t>
      </w:r>
      <w:r w:rsidR="008F77EA" w:rsidRPr="002548EA">
        <w:rPr>
          <w:rFonts w:ascii="DejaVu Sans" w:hAnsi="DejaVu Sans" w:cs="DejaVu Sans"/>
          <w:b/>
          <w:bCs/>
          <w:color w:val="2E74B5" w:themeColor="accent1" w:themeShade="BF"/>
          <w:sz w:val="22"/>
          <w:szCs w:val="22"/>
        </w:rPr>
        <w:t xml:space="preserve"> </w:t>
      </w:r>
      <w:r w:rsidRPr="002548EA">
        <w:rPr>
          <w:rFonts w:ascii="DejaVu Sans" w:hAnsi="DejaVu Sans" w:cs="DejaVu Sans"/>
          <w:b/>
          <w:bCs/>
          <w:color w:val="2E74B5" w:themeColor="accent1" w:themeShade="BF"/>
          <w:sz w:val="22"/>
          <w:szCs w:val="22"/>
        </w:rPr>
        <w:t xml:space="preserve">– </w:t>
      </w:r>
      <w:r w:rsidRPr="002548EA">
        <w:rPr>
          <w:rFonts w:ascii="DejaVu Sans" w:hAnsi="DejaVu Sans" w:cs="DejaVu Sans"/>
          <w:b/>
          <w:bCs/>
          <w:color w:val="EE0000"/>
          <w:sz w:val="22"/>
          <w:szCs w:val="22"/>
        </w:rPr>
        <w:t>2</w:t>
      </w:r>
      <w:r w:rsidR="00E24FDF">
        <w:rPr>
          <w:rFonts w:ascii="DejaVu Sans" w:hAnsi="DejaVu Sans" w:cs="DejaVu Sans"/>
          <w:b/>
          <w:bCs/>
          <w:color w:val="EE0000"/>
          <w:sz w:val="22"/>
          <w:szCs w:val="22"/>
        </w:rPr>
        <w:t>0</w:t>
      </w:r>
      <w:r w:rsidRPr="002548EA">
        <w:rPr>
          <w:rFonts w:ascii="DejaVu Sans" w:hAnsi="DejaVu Sans" w:cs="DejaVu Sans"/>
          <w:b/>
          <w:bCs/>
          <w:color w:val="EE0000"/>
          <w:sz w:val="22"/>
          <w:szCs w:val="22"/>
        </w:rPr>
        <w:t xml:space="preserve"> points</w:t>
      </w:r>
    </w:p>
    <w:p w14:paraId="6A18D22E" w14:textId="77777777" w:rsidR="00BA5C56" w:rsidRPr="00E23202" w:rsidRDefault="00BA5C56" w:rsidP="00E23202">
      <w:pPr>
        <w:widowControl/>
        <w:autoSpaceDE/>
        <w:autoSpaceDN/>
        <w:adjustRightInd/>
        <w:rPr>
          <w:rFonts w:ascii="DejaVu Sans" w:hAnsi="DejaVu Sans" w:cs="DejaVu Sans"/>
          <w:b/>
          <w:bCs/>
          <w:color w:val="2E74B5" w:themeColor="accent1" w:themeShade="BF"/>
          <w:sz w:val="22"/>
          <w:szCs w:val="22"/>
          <w:highlight w:val="yellow"/>
        </w:rPr>
      </w:pPr>
    </w:p>
    <w:tbl>
      <w:tblPr>
        <w:tblW w:w="15163"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6091"/>
        <w:gridCol w:w="9072"/>
      </w:tblGrid>
      <w:tr w:rsidR="00BA5C56" w:rsidRPr="001E3944" w14:paraId="2EC0D29E" w14:textId="77777777" w:rsidTr="006B1988">
        <w:trPr>
          <w:trHeight w:val="338"/>
        </w:trPr>
        <w:tc>
          <w:tcPr>
            <w:tcW w:w="15163" w:type="dxa"/>
            <w:gridSpan w:val="2"/>
            <w:tcBorders>
              <w:top w:val="single" w:sz="4" w:space="0" w:color="4472C4"/>
              <w:left w:val="single" w:sz="4" w:space="0" w:color="4472C4"/>
              <w:bottom w:val="single" w:sz="4" w:space="0" w:color="4472C4"/>
              <w:right w:val="single" w:sz="4" w:space="0" w:color="4472C4"/>
            </w:tcBorders>
            <w:shd w:val="clear" w:color="auto" w:fill="4472C4"/>
            <w:vAlign w:val="center"/>
          </w:tcPr>
          <w:p w14:paraId="55440D58" w14:textId="73C5D757" w:rsidR="00BA5C56" w:rsidRPr="001E3944" w:rsidRDefault="00BA5C56" w:rsidP="006B1988">
            <w:pPr>
              <w:rPr>
                <w:rFonts w:ascii="DejaVu Sans" w:hAnsi="DejaVu Sans" w:cs="DejaVu Sans"/>
                <w:b/>
                <w:bCs/>
                <w:color w:val="FFFFFF"/>
                <w:sz w:val="22"/>
                <w:szCs w:val="22"/>
              </w:rPr>
            </w:pPr>
          </w:p>
        </w:tc>
      </w:tr>
      <w:tr w:rsidR="00BA5C56" w:rsidRPr="001E3944" w14:paraId="4772C1D7" w14:textId="77777777" w:rsidTr="00BA2F03">
        <w:trPr>
          <w:trHeight w:val="1701"/>
        </w:trPr>
        <w:tc>
          <w:tcPr>
            <w:tcW w:w="6091" w:type="dxa"/>
            <w:vAlign w:val="center"/>
          </w:tcPr>
          <w:p w14:paraId="365CD596" w14:textId="77777777" w:rsidR="00BA5C56" w:rsidRPr="001E3944" w:rsidRDefault="00BA5C56" w:rsidP="006B1988">
            <w:pPr>
              <w:spacing w:line="360" w:lineRule="auto"/>
              <w:rPr>
                <w:rFonts w:ascii="DejaVu Sans" w:eastAsia="DejaVu Sans" w:hAnsi="DejaVu Sans" w:cs="DejaVu Sans"/>
                <w:color w:val="000000"/>
                <w:sz w:val="22"/>
                <w:szCs w:val="22"/>
              </w:rPr>
            </w:pPr>
          </w:p>
          <w:p w14:paraId="227A9B55" w14:textId="77777777" w:rsidR="00BA5C56" w:rsidRPr="001E3944" w:rsidRDefault="00BA5C56" w:rsidP="006B1988">
            <w:pPr>
              <w:spacing w:line="360" w:lineRule="auto"/>
              <w:rPr>
                <w:rFonts w:ascii="DejaVu Sans" w:eastAsia="DejaVu Sans" w:hAnsi="DejaVu Sans" w:cs="DejaVu Sans"/>
                <w:color w:val="000000"/>
                <w:sz w:val="22"/>
                <w:szCs w:val="22"/>
              </w:rPr>
            </w:pPr>
            <w:r w:rsidRPr="001E3944">
              <w:rPr>
                <w:rFonts w:ascii="DejaVu Sans" w:eastAsia="DejaVu Sans" w:hAnsi="DejaVu Sans" w:cs="DejaVu Sans"/>
                <w:color w:val="000000"/>
                <w:sz w:val="22"/>
                <w:szCs w:val="22"/>
              </w:rPr>
              <w:t>Sécurisation de l’atteinte des 750 réponses exploitables</w:t>
            </w:r>
          </w:p>
          <w:p w14:paraId="54A5DC6D" w14:textId="77777777" w:rsidR="00BA5C56" w:rsidRPr="001E3944" w:rsidRDefault="00BA5C56" w:rsidP="006B1988">
            <w:pPr>
              <w:pStyle w:val="Paragraphedeliste"/>
              <w:numPr>
                <w:ilvl w:val="0"/>
                <w:numId w:val="31"/>
              </w:numPr>
              <w:spacing w:line="360" w:lineRule="auto"/>
              <w:rPr>
                <w:rFonts w:ascii="DejaVu Sans" w:eastAsia="DejaVu Sans" w:hAnsi="DejaVu Sans" w:cs="DejaVu Sans"/>
                <w:color w:val="000000"/>
                <w:sz w:val="22"/>
                <w:szCs w:val="22"/>
              </w:rPr>
            </w:pPr>
            <w:r w:rsidRPr="001E3944">
              <w:rPr>
                <w:rFonts w:ascii="DejaVu Sans" w:eastAsia="DejaVu Sans" w:hAnsi="DejaVu Sans" w:cs="DejaVu Sans"/>
                <w:color w:val="000000"/>
                <w:sz w:val="22"/>
                <w:szCs w:val="22"/>
              </w:rPr>
              <w:t xml:space="preserve">Taux de contact </w:t>
            </w:r>
          </w:p>
          <w:p w14:paraId="7A06258C" w14:textId="77777777" w:rsidR="00BA5C56" w:rsidRPr="001E3944" w:rsidRDefault="00BA5C56" w:rsidP="006B1988">
            <w:pPr>
              <w:pStyle w:val="Paragraphedeliste"/>
              <w:numPr>
                <w:ilvl w:val="0"/>
                <w:numId w:val="31"/>
              </w:numPr>
              <w:spacing w:line="360" w:lineRule="auto"/>
              <w:rPr>
                <w:rFonts w:ascii="DejaVu Sans" w:eastAsia="DejaVu Sans" w:hAnsi="DejaVu Sans" w:cs="DejaVu Sans"/>
                <w:color w:val="000000"/>
                <w:sz w:val="22"/>
                <w:szCs w:val="22"/>
              </w:rPr>
            </w:pPr>
            <w:r w:rsidRPr="001E3944">
              <w:rPr>
                <w:rFonts w:ascii="DejaVu Sans" w:eastAsia="DejaVu Sans" w:hAnsi="DejaVu Sans" w:cs="DejaVu Sans"/>
                <w:color w:val="000000"/>
                <w:sz w:val="22"/>
                <w:szCs w:val="22"/>
              </w:rPr>
              <w:t>Plan de relances (automatisées / humaines)</w:t>
            </w:r>
          </w:p>
          <w:p w14:paraId="4F2B33B3" w14:textId="77777777" w:rsidR="00BA5C56" w:rsidRDefault="00BA5C56" w:rsidP="008F77EA">
            <w:pPr>
              <w:pStyle w:val="Paragraphedeliste"/>
              <w:numPr>
                <w:ilvl w:val="0"/>
                <w:numId w:val="31"/>
              </w:numPr>
              <w:spacing w:line="360" w:lineRule="auto"/>
              <w:rPr>
                <w:rFonts w:ascii="DejaVu Sans" w:eastAsia="DejaVu Sans" w:hAnsi="DejaVu Sans" w:cs="DejaVu Sans"/>
                <w:color w:val="000000"/>
                <w:sz w:val="22"/>
                <w:szCs w:val="22"/>
              </w:rPr>
            </w:pPr>
            <w:r w:rsidRPr="001E3944">
              <w:rPr>
                <w:rFonts w:ascii="DejaVu Sans" w:eastAsia="DejaVu Sans" w:hAnsi="DejaVu Sans" w:cs="DejaVu Sans"/>
                <w:color w:val="000000"/>
                <w:sz w:val="22"/>
                <w:szCs w:val="22"/>
              </w:rPr>
              <w:t>Capacité opérationnelle de mobilisation (ressources, outils, historique de performance)</w:t>
            </w:r>
          </w:p>
          <w:p w14:paraId="76939F1F" w14:textId="32AD2DD4" w:rsidR="008F77EA" w:rsidRPr="008F77EA" w:rsidRDefault="008F77EA" w:rsidP="008F77EA">
            <w:pPr>
              <w:pStyle w:val="Paragraphedeliste"/>
              <w:spacing w:line="360" w:lineRule="auto"/>
              <w:ind w:left="720"/>
              <w:rPr>
                <w:rFonts w:ascii="DejaVu Sans" w:eastAsia="DejaVu Sans" w:hAnsi="DejaVu Sans" w:cs="DejaVu Sans"/>
                <w:color w:val="000000"/>
                <w:sz w:val="22"/>
                <w:szCs w:val="22"/>
              </w:rPr>
            </w:pPr>
          </w:p>
        </w:tc>
        <w:tc>
          <w:tcPr>
            <w:tcW w:w="9072" w:type="dxa"/>
            <w:vAlign w:val="center"/>
          </w:tcPr>
          <w:p w14:paraId="184C7009" w14:textId="77777777" w:rsidR="00BA5C56" w:rsidRPr="001E3944" w:rsidRDefault="00BA5C56" w:rsidP="006B1988">
            <w:pPr>
              <w:jc w:val="both"/>
              <w:rPr>
                <w:rFonts w:ascii="DejaVu Sans" w:eastAsia="DejaVu Sans" w:hAnsi="DejaVu Sans" w:cs="DejaVu Sans"/>
                <w:color w:val="000000"/>
                <w:sz w:val="22"/>
                <w:szCs w:val="22"/>
              </w:rPr>
            </w:pPr>
          </w:p>
        </w:tc>
      </w:tr>
      <w:tr w:rsidR="00BA5C56" w:rsidRPr="001E3944" w14:paraId="6488AACC" w14:textId="77777777" w:rsidTr="00BA2F03">
        <w:trPr>
          <w:trHeight w:val="1701"/>
        </w:trPr>
        <w:tc>
          <w:tcPr>
            <w:tcW w:w="6091" w:type="dxa"/>
            <w:shd w:val="clear" w:color="auto" w:fill="FFFFFF" w:themeFill="background1"/>
            <w:vAlign w:val="center"/>
          </w:tcPr>
          <w:p w14:paraId="18833444" w14:textId="77777777" w:rsidR="00BA5C56" w:rsidRPr="001E3944" w:rsidRDefault="00BA5C56" w:rsidP="006B1988">
            <w:pPr>
              <w:spacing w:line="360" w:lineRule="auto"/>
              <w:rPr>
                <w:rFonts w:ascii="DejaVu Sans" w:eastAsia="DejaVu Sans" w:hAnsi="DejaVu Sans" w:cs="DejaVu Sans"/>
                <w:color w:val="000000"/>
                <w:sz w:val="22"/>
                <w:szCs w:val="22"/>
              </w:rPr>
            </w:pPr>
          </w:p>
          <w:p w14:paraId="7C78E267" w14:textId="77777777" w:rsidR="00BA5C56" w:rsidRPr="001E3944" w:rsidRDefault="00BA5C56" w:rsidP="006B1988">
            <w:pPr>
              <w:spacing w:line="360" w:lineRule="auto"/>
              <w:rPr>
                <w:rFonts w:ascii="DejaVu Sans" w:eastAsia="DejaVu Sans" w:hAnsi="DejaVu Sans" w:cs="DejaVu Sans"/>
                <w:color w:val="000000"/>
                <w:sz w:val="22"/>
                <w:szCs w:val="22"/>
              </w:rPr>
            </w:pPr>
            <w:r w:rsidRPr="001E3944">
              <w:rPr>
                <w:rFonts w:ascii="DejaVu Sans" w:eastAsia="DejaVu Sans" w:hAnsi="DejaVu Sans" w:cs="DejaVu Sans"/>
                <w:color w:val="000000"/>
                <w:sz w:val="22"/>
                <w:szCs w:val="22"/>
              </w:rPr>
              <w:t xml:space="preserve">Solidité du plan d’échantillonnage ou du panel </w:t>
            </w:r>
          </w:p>
          <w:p w14:paraId="4492711E" w14:textId="77777777" w:rsidR="00BA5C56" w:rsidRPr="001E3944" w:rsidRDefault="00BA5C56" w:rsidP="006B1988">
            <w:pPr>
              <w:pStyle w:val="Paragraphedeliste"/>
              <w:numPr>
                <w:ilvl w:val="0"/>
                <w:numId w:val="34"/>
              </w:numPr>
              <w:spacing w:line="360" w:lineRule="auto"/>
              <w:rPr>
                <w:rFonts w:ascii="DejaVu Sans" w:eastAsia="DejaVu Sans" w:hAnsi="DejaVu Sans" w:cs="DejaVu Sans"/>
                <w:color w:val="000000"/>
                <w:sz w:val="22"/>
                <w:szCs w:val="22"/>
              </w:rPr>
            </w:pPr>
            <w:r w:rsidRPr="001E3944">
              <w:rPr>
                <w:rFonts w:ascii="DejaVu Sans" w:eastAsia="DejaVu Sans" w:hAnsi="DejaVu Sans" w:cs="DejaVu Sans"/>
                <w:color w:val="000000"/>
                <w:sz w:val="22"/>
                <w:szCs w:val="22"/>
              </w:rPr>
              <w:t>Méthode de tirage ou constitution du panel</w:t>
            </w:r>
          </w:p>
          <w:p w14:paraId="410A74B9" w14:textId="77777777" w:rsidR="00BA5C56" w:rsidRPr="001E3944" w:rsidRDefault="00BA5C56" w:rsidP="006B1988">
            <w:pPr>
              <w:pStyle w:val="Paragraphedeliste"/>
              <w:numPr>
                <w:ilvl w:val="0"/>
                <w:numId w:val="34"/>
              </w:numPr>
              <w:spacing w:line="360" w:lineRule="auto"/>
              <w:rPr>
                <w:rFonts w:ascii="DejaVu Sans" w:eastAsia="DejaVu Sans" w:hAnsi="DejaVu Sans" w:cs="DejaVu Sans"/>
                <w:color w:val="000000"/>
                <w:sz w:val="22"/>
                <w:szCs w:val="22"/>
              </w:rPr>
            </w:pPr>
            <w:r w:rsidRPr="001E3944">
              <w:rPr>
                <w:rFonts w:ascii="DejaVu Sans" w:eastAsia="DejaVu Sans" w:hAnsi="DejaVu Sans" w:cs="DejaVu Sans"/>
                <w:color w:val="000000"/>
                <w:sz w:val="22"/>
                <w:szCs w:val="22"/>
              </w:rPr>
              <w:t>Stratégie de redressement et justification</w:t>
            </w:r>
          </w:p>
          <w:p w14:paraId="492CBB77" w14:textId="77777777" w:rsidR="00BA5C56" w:rsidRPr="001E3944" w:rsidRDefault="00BA5C56" w:rsidP="006B1988">
            <w:pPr>
              <w:pStyle w:val="Paragraphedeliste"/>
              <w:numPr>
                <w:ilvl w:val="0"/>
                <w:numId w:val="34"/>
              </w:numPr>
              <w:spacing w:line="360" w:lineRule="auto"/>
              <w:rPr>
                <w:rFonts w:ascii="DejaVu Sans" w:eastAsia="DejaVu Sans" w:hAnsi="DejaVu Sans" w:cs="DejaVu Sans"/>
                <w:color w:val="000000"/>
                <w:sz w:val="22"/>
                <w:szCs w:val="22"/>
              </w:rPr>
            </w:pPr>
            <w:r w:rsidRPr="001E3944">
              <w:rPr>
                <w:rFonts w:ascii="DejaVu Sans" w:eastAsia="DejaVu Sans" w:hAnsi="DejaVu Sans" w:cs="DejaVu Sans"/>
                <w:color w:val="000000"/>
                <w:sz w:val="22"/>
                <w:szCs w:val="22"/>
              </w:rPr>
              <w:t>Justification des marges d’erreur</w:t>
            </w:r>
          </w:p>
          <w:p w14:paraId="18F110DA" w14:textId="77777777" w:rsidR="00BA5C56" w:rsidRDefault="00BA5C56" w:rsidP="006B1988">
            <w:pPr>
              <w:pStyle w:val="Paragraphedeliste"/>
              <w:spacing w:line="360" w:lineRule="auto"/>
              <w:ind w:left="720"/>
              <w:rPr>
                <w:rFonts w:ascii="DejaVu Sans" w:eastAsia="DejaVu Sans" w:hAnsi="DejaVu Sans" w:cs="DejaVu Sans"/>
                <w:color w:val="000000"/>
                <w:sz w:val="22"/>
                <w:szCs w:val="22"/>
              </w:rPr>
            </w:pPr>
          </w:p>
          <w:p w14:paraId="5420B166" w14:textId="7ADDA6B1" w:rsidR="00E31FB8" w:rsidRPr="00E31FB8" w:rsidRDefault="00E31FB8" w:rsidP="00E31FB8">
            <w:pPr>
              <w:spacing w:line="360" w:lineRule="auto"/>
              <w:jc w:val="both"/>
              <w:rPr>
                <w:rFonts w:ascii="DejaVu Sans" w:eastAsia="DejaVu Sans" w:hAnsi="DejaVu Sans" w:cs="DejaVu Sans"/>
                <w:color w:val="000000"/>
                <w:sz w:val="22"/>
                <w:szCs w:val="22"/>
              </w:rPr>
            </w:pPr>
            <w:r w:rsidRPr="00E31FB8">
              <w:rPr>
                <w:rFonts w:ascii="DejaVu Sans" w:eastAsia="DejaVu Sans" w:hAnsi="DejaVu Sans" w:cs="DejaVu Sans"/>
                <w:color w:val="000000"/>
                <w:sz w:val="22"/>
                <w:szCs w:val="22"/>
              </w:rPr>
              <w:t>Dans le cadre de l’évolution de la nomenclature d’activités (révision NAF entraînant une possible modification du code APE), le candidat décrira les dispositions prévues pour garantir la continuité et la conformité de ses prestations pendant la période de transition.</w:t>
            </w:r>
          </w:p>
        </w:tc>
        <w:tc>
          <w:tcPr>
            <w:tcW w:w="9072" w:type="dxa"/>
            <w:shd w:val="clear" w:color="auto" w:fill="FFFFFF" w:themeFill="background1"/>
            <w:vAlign w:val="center"/>
          </w:tcPr>
          <w:p w14:paraId="054288D9" w14:textId="77777777" w:rsidR="00BA5C56" w:rsidRPr="001E3944" w:rsidRDefault="00BA5C56" w:rsidP="006B1988">
            <w:pPr>
              <w:jc w:val="both"/>
              <w:rPr>
                <w:rFonts w:ascii="DejaVu Sans" w:eastAsia="DejaVu Sans" w:hAnsi="DejaVu Sans" w:cs="DejaVu Sans"/>
                <w:color w:val="000000"/>
                <w:sz w:val="22"/>
                <w:szCs w:val="22"/>
              </w:rPr>
            </w:pPr>
          </w:p>
        </w:tc>
      </w:tr>
      <w:tr w:rsidR="00BA5C56" w:rsidRPr="001E3944" w14:paraId="0E7EE9CF" w14:textId="77777777" w:rsidTr="00BA2F03">
        <w:trPr>
          <w:trHeight w:val="1701"/>
        </w:trPr>
        <w:tc>
          <w:tcPr>
            <w:tcW w:w="6091" w:type="dxa"/>
            <w:shd w:val="clear" w:color="auto" w:fill="FFFFFF" w:themeFill="background1"/>
            <w:vAlign w:val="center"/>
          </w:tcPr>
          <w:p w14:paraId="6A0D3643" w14:textId="77777777" w:rsidR="00BA5C56" w:rsidRPr="001E3944" w:rsidRDefault="00BA5C56" w:rsidP="006B1988">
            <w:pPr>
              <w:spacing w:line="360" w:lineRule="auto"/>
              <w:rPr>
                <w:rFonts w:ascii="DejaVu Sans" w:eastAsia="DejaVu Sans" w:hAnsi="DejaVu Sans" w:cs="DejaVu Sans"/>
                <w:color w:val="000000"/>
                <w:sz w:val="22"/>
                <w:szCs w:val="22"/>
              </w:rPr>
            </w:pPr>
          </w:p>
          <w:p w14:paraId="17E7A699" w14:textId="77777777" w:rsidR="00BA5C56" w:rsidRPr="001E3944" w:rsidRDefault="00BA5C56" w:rsidP="006B1988">
            <w:pPr>
              <w:spacing w:line="360" w:lineRule="auto"/>
              <w:rPr>
                <w:rFonts w:ascii="DejaVu Sans" w:eastAsia="DejaVu Sans" w:hAnsi="DejaVu Sans" w:cs="DejaVu Sans"/>
                <w:color w:val="000000"/>
                <w:sz w:val="22"/>
                <w:szCs w:val="22"/>
              </w:rPr>
            </w:pPr>
            <w:r w:rsidRPr="001E3944">
              <w:rPr>
                <w:rFonts w:ascii="DejaVu Sans" w:eastAsia="DejaVu Sans" w:hAnsi="DejaVu Sans" w:cs="DejaVu Sans"/>
                <w:color w:val="000000"/>
                <w:sz w:val="22"/>
                <w:szCs w:val="22"/>
              </w:rPr>
              <w:t>Garantie effective de la représentativité sectorielle et territoriale (y compris à granularité fine)</w:t>
            </w:r>
          </w:p>
          <w:p w14:paraId="2CEEF188" w14:textId="77777777" w:rsidR="00BA5C56" w:rsidRPr="001E3944" w:rsidRDefault="00BA5C56" w:rsidP="006B1988">
            <w:pPr>
              <w:pStyle w:val="Paragraphedeliste"/>
              <w:numPr>
                <w:ilvl w:val="0"/>
                <w:numId w:val="41"/>
              </w:numPr>
              <w:spacing w:line="360" w:lineRule="auto"/>
              <w:rPr>
                <w:rFonts w:ascii="DejaVu Sans" w:eastAsia="DejaVu Sans" w:hAnsi="DejaVu Sans" w:cs="DejaVu Sans"/>
                <w:color w:val="000000"/>
                <w:sz w:val="22"/>
                <w:szCs w:val="22"/>
              </w:rPr>
            </w:pPr>
            <w:r w:rsidRPr="001E3944">
              <w:rPr>
                <w:rFonts w:ascii="DejaVu Sans" w:eastAsia="DejaVu Sans" w:hAnsi="DejaVu Sans" w:cs="DejaVu Sans"/>
                <w:color w:val="000000"/>
                <w:sz w:val="22"/>
                <w:szCs w:val="22"/>
              </w:rPr>
              <w:t>Méthode de stratification</w:t>
            </w:r>
          </w:p>
          <w:p w14:paraId="65B4BFDA" w14:textId="77777777" w:rsidR="00BA5C56" w:rsidRPr="001E3944" w:rsidRDefault="00BA5C56" w:rsidP="006B1988">
            <w:pPr>
              <w:pStyle w:val="Paragraphedeliste"/>
              <w:numPr>
                <w:ilvl w:val="0"/>
                <w:numId w:val="36"/>
              </w:numPr>
              <w:spacing w:line="360" w:lineRule="auto"/>
              <w:rPr>
                <w:rFonts w:ascii="DejaVu Sans" w:eastAsia="DejaVu Sans" w:hAnsi="DejaVu Sans" w:cs="DejaVu Sans"/>
                <w:color w:val="000000"/>
                <w:sz w:val="22"/>
                <w:szCs w:val="22"/>
              </w:rPr>
            </w:pPr>
            <w:r w:rsidRPr="001E3944">
              <w:rPr>
                <w:rFonts w:ascii="DejaVu Sans" w:eastAsia="DejaVu Sans" w:hAnsi="DejaVu Sans" w:cs="DejaVu Sans"/>
                <w:color w:val="000000"/>
                <w:sz w:val="22"/>
                <w:szCs w:val="22"/>
              </w:rPr>
              <w:t>Niveau de granularité sectorielle et géographique</w:t>
            </w:r>
          </w:p>
          <w:p w14:paraId="0BCEF597" w14:textId="02D7F764" w:rsidR="00BA5C56" w:rsidRPr="00BA2F03" w:rsidRDefault="00BA5C56" w:rsidP="006B1988">
            <w:pPr>
              <w:pStyle w:val="Paragraphedeliste"/>
              <w:numPr>
                <w:ilvl w:val="0"/>
                <w:numId w:val="36"/>
              </w:numPr>
              <w:spacing w:line="360" w:lineRule="auto"/>
              <w:rPr>
                <w:rFonts w:ascii="DejaVu Sans" w:eastAsia="DejaVu Sans" w:hAnsi="DejaVu Sans" w:cs="DejaVu Sans"/>
                <w:color w:val="000000"/>
                <w:sz w:val="22"/>
                <w:szCs w:val="22"/>
              </w:rPr>
            </w:pPr>
            <w:r w:rsidRPr="001E3944">
              <w:rPr>
                <w:rFonts w:ascii="DejaVu Sans" w:eastAsia="DejaVu Sans" w:hAnsi="DejaVu Sans" w:cs="DejaVu Sans"/>
                <w:color w:val="000000"/>
                <w:sz w:val="22"/>
                <w:szCs w:val="22"/>
              </w:rPr>
              <w:t>Contrôles de cohérence et ajustements éventuels</w:t>
            </w:r>
          </w:p>
        </w:tc>
        <w:tc>
          <w:tcPr>
            <w:tcW w:w="9072" w:type="dxa"/>
            <w:shd w:val="clear" w:color="auto" w:fill="FFFFFF" w:themeFill="background1"/>
            <w:vAlign w:val="center"/>
          </w:tcPr>
          <w:p w14:paraId="1DB04620" w14:textId="77777777" w:rsidR="00BA5C56" w:rsidRPr="001E3944" w:rsidRDefault="00BA5C56" w:rsidP="006B1988">
            <w:pPr>
              <w:rPr>
                <w:rFonts w:ascii="DejaVu Sans" w:eastAsia="DejaVu Sans" w:hAnsi="DejaVu Sans" w:cs="DejaVu Sans"/>
                <w:color w:val="000000"/>
                <w:sz w:val="22"/>
                <w:szCs w:val="22"/>
              </w:rPr>
            </w:pPr>
          </w:p>
        </w:tc>
      </w:tr>
    </w:tbl>
    <w:p w14:paraId="50DE1449" w14:textId="77777777" w:rsidR="00BA5C56" w:rsidRPr="001E3944" w:rsidRDefault="00BA5C56" w:rsidP="00032A22">
      <w:pPr>
        <w:rPr>
          <w:sz w:val="22"/>
          <w:szCs w:val="22"/>
        </w:rPr>
      </w:pPr>
    </w:p>
    <w:p w14:paraId="03F452B1" w14:textId="77777777" w:rsidR="00BA5C56" w:rsidRPr="001E3944" w:rsidRDefault="00BA5C56" w:rsidP="00032A22">
      <w:pPr>
        <w:rPr>
          <w:sz w:val="22"/>
          <w:szCs w:val="22"/>
        </w:rPr>
      </w:pPr>
    </w:p>
    <w:p w14:paraId="69E4BEF6" w14:textId="2D550F3F" w:rsidR="00E465F0" w:rsidRPr="001E3944" w:rsidRDefault="00E465F0" w:rsidP="00E465F0">
      <w:pPr>
        <w:rPr>
          <w:rFonts w:ascii="DejaVu Sans" w:hAnsi="DejaVu Sans" w:cs="DejaVu Sans"/>
          <w:b/>
          <w:bCs/>
          <w:color w:val="2E74B5" w:themeColor="accent1" w:themeShade="BF"/>
          <w:sz w:val="22"/>
          <w:szCs w:val="22"/>
        </w:rPr>
      </w:pPr>
      <w:r w:rsidRPr="002548EA">
        <w:rPr>
          <w:rFonts w:ascii="DejaVu Sans" w:hAnsi="DejaVu Sans" w:cs="DejaVu Sans"/>
          <w:b/>
          <w:bCs/>
          <w:color w:val="2E74B5" w:themeColor="accent1" w:themeShade="BF"/>
          <w:sz w:val="22"/>
          <w:szCs w:val="22"/>
        </w:rPr>
        <w:t>2.</w:t>
      </w:r>
      <w:r w:rsidR="00BA5C56" w:rsidRPr="002548EA">
        <w:rPr>
          <w:rFonts w:ascii="DejaVu Sans" w:hAnsi="DejaVu Sans" w:cs="DejaVu Sans"/>
          <w:b/>
          <w:bCs/>
          <w:color w:val="2E74B5" w:themeColor="accent1" w:themeShade="BF"/>
          <w:sz w:val="22"/>
          <w:szCs w:val="22"/>
        </w:rPr>
        <w:t xml:space="preserve">2 </w:t>
      </w:r>
      <w:r w:rsidRPr="002548EA">
        <w:rPr>
          <w:rFonts w:ascii="DejaVu Sans" w:hAnsi="DejaVu Sans" w:cs="DejaVu Sans"/>
          <w:b/>
          <w:bCs/>
          <w:color w:val="2E74B5" w:themeColor="accent1" w:themeShade="BF"/>
          <w:sz w:val="22"/>
          <w:szCs w:val="22"/>
        </w:rPr>
        <w:t>-</w:t>
      </w:r>
      <w:r w:rsidR="00381DF4" w:rsidRPr="002548EA">
        <w:rPr>
          <w:sz w:val="22"/>
          <w:szCs w:val="22"/>
        </w:rPr>
        <w:t xml:space="preserve"> </w:t>
      </w:r>
      <w:r w:rsidR="00B50111" w:rsidRPr="002548EA">
        <w:rPr>
          <w:rFonts w:ascii="DejaVu Sans" w:hAnsi="DejaVu Sans" w:cs="DejaVu Sans"/>
          <w:b/>
          <w:bCs/>
          <w:color w:val="2E74B5" w:themeColor="accent1" w:themeShade="BF"/>
          <w:sz w:val="22"/>
          <w:szCs w:val="22"/>
        </w:rPr>
        <w:t xml:space="preserve">PERFORMANCE </w:t>
      </w:r>
      <w:r w:rsidR="008F77EA" w:rsidRPr="002548EA">
        <w:rPr>
          <w:rFonts w:ascii="DejaVu Sans" w:hAnsi="DejaVu Sans" w:cs="DejaVu Sans"/>
          <w:b/>
          <w:bCs/>
          <w:color w:val="2E74B5" w:themeColor="accent1" w:themeShade="BF"/>
          <w:sz w:val="22"/>
          <w:szCs w:val="22"/>
        </w:rPr>
        <w:t xml:space="preserve">OPERATIONNEL </w:t>
      </w:r>
      <w:r w:rsidR="00C6108A" w:rsidRPr="002548EA">
        <w:rPr>
          <w:rFonts w:ascii="DejaVu Sans" w:hAnsi="DejaVu Sans" w:cs="DejaVu Sans"/>
          <w:b/>
          <w:bCs/>
          <w:color w:val="2E74B5" w:themeColor="accent1" w:themeShade="BF"/>
          <w:sz w:val="22"/>
          <w:szCs w:val="22"/>
        </w:rPr>
        <w:t xml:space="preserve">- </w:t>
      </w:r>
      <w:r w:rsidR="00381DF4" w:rsidRPr="002548EA">
        <w:rPr>
          <w:rFonts w:ascii="DejaVu Sans" w:hAnsi="DejaVu Sans" w:cs="DejaVu Sans"/>
          <w:b/>
          <w:bCs/>
          <w:color w:val="EE0000"/>
          <w:sz w:val="22"/>
          <w:szCs w:val="22"/>
        </w:rPr>
        <w:t>2</w:t>
      </w:r>
      <w:r w:rsidR="00E24FDF">
        <w:rPr>
          <w:rFonts w:ascii="DejaVu Sans" w:hAnsi="DejaVu Sans" w:cs="DejaVu Sans"/>
          <w:b/>
          <w:bCs/>
          <w:color w:val="EE0000"/>
          <w:sz w:val="22"/>
          <w:szCs w:val="22"/>
        </w:rPr>
        <w:t>0</w:t>
      </w:r>
      <w:r w:rsidR="00877138" w:rsidRPr="002548EA">
        <w:rPr>
          <w:rFonts w:ascii="DejaVu Sans" w:hAnsi="DejaVu Sans" w:cs="DejaVu Sans"/>
          <w:b/>
          <w:bCs/>
          <w:color w:val="EE0000"/>
          <w:sz w:val="22"/>
          <w:szCs w:val="22"/>
        </w:rPr>
        <w:t xml:space="preserve"> points</w:t>
      </w:r>
    </w:p>
    <w:p w14:paraId="3ECCDB88" w14:textId="77777777" w:rsidR="00E465F0" w:rsidRPr="001E3944" w:rsidRDefault="00E465F0" w:rsidP="004B5C93">
      <w:pPr>
        <w:rPr>
          <w:sz w:val="22"/>
          <w:szCs w:val="22"/>
        </w:rPr>
      </w:pPr>
    </w:p>
    <w:tbl>
      <w:tblPr>
        <w:tblW w:w="15162"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5382"/>
        <w:gridCol w:w="6237"/>
        <w:gridCol w:w="3533"/>
        <w:gridCol w:w="10"/>
      </w:tblGrid>
      <w:tr w:rsidR="00E61937" w:rsidRPr="001E3944" w14:paraId="657AFAA7" w14:textId="77777777" w:rsidTr="00F52A47">
        <w:trPr>
          <w:gridAfter w:val="1"/>
          <w:wAfter w:w="10" w:type="dxa"/>
          <w:trHeight w:val="338"/>
        </w:trPr>
        <w:tc>
          <w:tcPr>
            <w:tcW w:w="11619" w:type="dxa"/>
            <w:gridSpan w:val="2"/>
            <w:tcBorders>
              <w:top w:val="single" w:sz="4" w:space="0" w:color="4472C4"/>
              <w:left w:val="single" w:sz="4" w:space="0" w:color="4472C4"/>
              <w:bottom w:val="single" w:sz="4" w:space="0" w:color="4472C4"/>
              <w:right w:val="single" w:sz="4" w:space="0" w:color="4472C4"/>
            </w:tcBorders>
            <w:shd w:val="clear" w:color="auto" w:fill="4472C4"/>
            <w:vAlign w:val="center"/>
          </w:tcPr>
          <w:p w14:paraId="78E7CB87" w14:textId="5108C20A" w:rsidR="00E61937" w:rsidRPr="001E3944" w:rsidRDefault="00E61937" w:rsidP="007D373C">
            <w:pPr>
              <w:rPr>
                <w:rFonts w:ascii="DejaVu Sans" w:hAnsi="DejaVu Sans" w:cs="DejaVu Sans"/>
                <w:b/>
                <w:bCs/>
                <w:color w:val="FFFFFF"/>
                <w:sz w:val="22"/>
                <w:szCs w:val="22"/>
              </w:rPr>
            </w:pPr>
          </w:p>
        </w:tc>
        <w:tc>
          <w:tcPr>
            <w:tcW w:w="3533" w:type="dxa"/>
            <w:tcBorders>
              <w:top w:val="single" w:sz="4" w:space="0" w:color="4472C4"/>
              <w:left w:val="single" w:sz="4" w:space="0" w:color="4472C4"/>
              <w:bottom w:val="single" w:sz="4" w:space="0" w:color="4472C4"/>
              <w:right w:val="single" w:sz="4" w:space="0" w:color="4472C4"/>
            </w:tcBorders>
            <w:shd w:val="clear" w:color="auto" w:fill="4472C4"/>
          </w:tcPr>
          <w:p w14:paraId="6F77E437" w14:textId="77777777" w:rsidR="00E61937" w:rsidRPr="001E3944" w:rsidRDefault="00E61937" w:rsidP="00441D8D">
            <w:pPr>
              <w:ind w:left="1739" w:hanging="142"/>
              <w:rPr>
                <w:rFonts w:ascii="DejaVu Sans" w:hAnsi="DejaVu Sans" w:cs="DejaVu Sans"/>
                <w:b/>
                <w:bCs/>
                <w:color w:val="FFFFFF"/>
                <w:sz w:val="22"/>
                <w:szCs w:val="22"/>
              </w:rPr>
            </w:pPr>
          </w:p>
        </w:tc>
      </w:tr>
      <w:tr w:rsidR="00E61937" w:rsidRPr="001E3944" w14:paraId="48870CCC" w14:textId="77777777" w:rsidTr="00F52A47">
        <w:trPr>
          <w:trHeight w:val="1701"/>
        </w:trPr>
        <w:tc>
          <w:tcPr>
            <w:tcW w:w="5382" w:type="dxa"/>
            <w:vAlign w:val="center"/>
          </w:tcPr>
          <w:p w14:paraId="0569812B" w14:textId="77777777" w:rsidR="00E61937" w:rsidRPr="001E3944" w:rsidRDefault="00F52A47" w:rsidP="00E465F0">
            <w:pPr>
              <w:widowControl/>
              <w:autoSpaceDE/>
              <w:autoSpaceDN/>
              <w:adjustRightInd/>
              <w:spacing w:before="80" w:after="20"/>
              <w:ind w:right="80"/>
              <w:jc w:val="both"/>
              <w:rPr>
                <w:rFonts w:ascii="DejaVu Sans" w:eastAsia="DejaVu Sans" w:hAnsi="DejaVu Sans" w:cs="DejaVu Sans"/>
                <w:color w:val="000000"/>
                <w:sz w:val="22"/>
                <w:szCs w:val="22"/>
              </w:rPr>
            </w:pPr>
            <w:r w:rsidRPr="001E3944">
              <w:rPr>
                <w:rFonts w:ascii="DejaVu Sans" w:eastAsia="DejaVu Sans" w:hAnsi="DejaVu Sans" w:cs="DejaVu Sans"/>
                <w:color w:val="000000"/>
                <w:sz w:val="22"/>
                <w:szCs w:val="22"/>
              </w:rPr>
              <w:t>Présentation de l’équipe dédiée et du référent :</w:t>
            </w:r>
            <w:r w:rsidR="00E465F0" w:rsidRPr="001E3944">
              <w:rPr>
                <w:rFonts w:ascii="DejaVu Sans" w:eastAsia="DejaVu Sans" w:hAnsi="DejaVu Sans" w:cs="DejaVu Sans"/>
                <w:color w:val="000000"/>
                <w:sz w:val="22"/>
                <w:szCs w:val="22"/>
              </w:rPr>
              <w:t xml:space="preserve"> </w:t>
            </w:r>
          </w:p>
          <w:p w14:paraId="4C46C0E5" w14:textId="4B4939CD" w:rsidR="00381DF4" w:rsidRPr="001E3944" w:rsidRDefault="00381DF4" w:rsidP="00381DF4">
            <w:pPr>
              <w:pStyle w:val="Paragraphedeliste"/>
              <w:widowControl/>
              <w:numPr>
                <w:ilvl w:val="0"/>
                <w:numId w:val="31"/>
              </w:numPr>
              <w:autoSpaceDE/>
              <w:autoSpaceDN/>
              <w:adjustRightInd/>
              <w:spacing w:before="80" w:after="20"/>
              <w:ind w:right="80"/>
              <w:jc w:val="both"/>
              <w:rPr>
                <w:rFonts w:ascii="DejaVu Sans" w:eastAsia="DejaVu Sans" w:hAnsi="DejaVu Sans" w:cs="DejaVu Sans"/>
                <w:color w:val="000000"/>
                <w:sz w:val="22"/>
                <w:szCs w:val="22"/>
              </w:rPr>
            </w:pPr>
            <w:r w:rsidRPr="001E3944">
              <w:rPr>
                <w:rFonts w:ascii="DejaVu Sans" w:eastAsia="DejaVu Sans" w:hAnsi="DejaVu Sans" w:cs="DejaVu Sans"/>
                <w:color w:val="000000"/>
                <w:sz w:val="22"/>
                <w:szCs w:val="22"/>
              </w:rPr>
              <w:t>Rôles et responsabilités</w:t>
            </w:r>
          </w:p>
          <w:p w14:paraId="0B3258BE" w14:textId="25685DBB" w:rsidR="00381DF4" w:rsidRPr="001E3944" w:rsidRDefault="00381DF4" w:rsidP="00381DF4">
            <w:pPr>
              <w:pStyle w:val="Paragraphedeliste"/>
              <w:widowControl/>
              <w:numPr>
                <w:ilvl w:val="0"/>
                <w:numId w:val="31"/>
              </w:numPr>
              <w:autoSpaceDE/>
              <w:autoSpaceDN/>
              <w:adjustRightInd/>
              <w:spacing w:before="80" w:after="20"/>
              <w:ind w:right="80"/>
              <w:jc w:val="both"/>
              <w:rPr>
                <w:rFonts w:ascii="DejaVu Sans" w:eastAsia="DejaVu Sans" w:hAnsi="DejaVu Sans" w:cs="DejaVu Sans"/>
                <w:color w:val="000000"/>
                <w:sz w:val="22"/>
                <w:szCs w:val="22"/>
              </w:rPr>
            </w:pPr>
            <w:r w:rsidRPr="001E3944">
              <w:rPr>
                <w:rFonts w:ascii="DejaVu Sans" w:eastAsia="DejaVu Sans" w:hAnsi="DejaVu Sans" w:cs="DejaVu Sans"/>
                <w:color w:val="000000"/>
                <w:sz w:val="22"/>
                <w:szCs w:val="22"/>
              </w:rPr>
              <w:t>Supervision statistique et coordination</w:t>
            </w:r>
          </w:p>
        </w:tc>
        <w:tc>
          <w:tcPr>
            <w:tcW w:w="9780" w:type="dxa"/>
            <w:gridSpan w:val="3"/>
            <w:vAlign w:val="center"/>
          </w:tcPr>
          <w:p w14:paraId="1B8B429C" w14:textId="77777777" w:rsidR="00895AE4" w:rsidRPr="001E3944" w:rsidRDefault="00895AE4" w:rsidP="00895AE4">
            <w:pPr>
              <w:spacing w:line="360" w:lineRule="auto"/>
              <w:rPr>
                <w:rFonts w:ascii="DejaVu Sans" w:eastAsia="DejaVu Sans" w:hAnsi="DejaVu Sans" w:cs="DejaVu Sans"/>
                <w:color w:val="000000"/>
                <w:sz w:val="22"/>
                <w:szCs w:val="22"/>
              </w:rPr>
            </w:pPr>
          </w:p>
        </w:tc>
      </w:tr>
      <w:tr w:rsidR="00381DF4" w:rsidRPr="001E3944" w14:paraId="14E3E5ED" w14:textId="77777777" w:rsidTr="00F52A47">
        <w:trPr>
          <w:trHeight w:val="1701"/>
        </w:trPr>
        <w:tc>
          <w:tcPr>
            <w:tcW w:w="5382" w:type="dxa"/>
            <w:vAlign w:val="center"/>
          </w:tcPr>
          <w:p w14:paraId="3C732013" w14:textId="77777777" w:rsidR="007C66F3" w:rsidRPr="001E3944" w:rsidRDefault="007C66F3" w:rsidP="007C66F3">
            <w:pPr>
              <w:widowControl/>
              <w:autoSpaceDE/>
              <w:autoSpaceDN/>
              <w:adjustRightInd/>
              <w:spacing w:before="80" w:after="20"/>
              <w:ind w:right="80"/>
              <w:jc w:val="both"/>
              <w:rPr>
                <w:rFonts w:ascii="DejaVu Sans" w:eastAsia="DejaVu Sans" w:hAnsi="DejaVu Sans" w:cs="DejaVu Sans"/>
                <w:color w:val="000000"/>
                <w:sz w:val="22"/>
                <w:szCs w:val="22"/>
              </w:rPr>
            </w:pPr>
            <w:r w:rsidRPr="001E3944">
              <w:rPr>
                <w:rFonts w:ascii="DejaVu Sans" w:eastAsia="DejaVu Sans" w:hAnsi="DejaVu Sans" w:cs="DejaVu Sans"/>
                <w:color w:val="000000"/>
                <w:sz w:val="22"/>
                <w:szCs w:val="22"/>
              </w:rPr>
              <w:t>Organisation des vagues trimestrielles et enquêtes ponctuelles</w:t>
            </w:r>
          </w:p>
          <w:p w14:paraId="27A256CA" w14:textId="77777777" w:rsidR="007C66F3" w:rsidRPr="001E3944" w:rsidRDefault="007C66F3" w:rsidP="007C66F3">
            <w:pPr>
              <w:pStyle w:val="Paragraphedeliste"/>
              <w:widowControl/>
              <w:numPr>
                <w:ilvl w:val="0"/>
                <w:numId w:val="31"/>
              </w:numPr>
              <w:autoSpaceDE/>
              <w:autoSpaceDN/>
              <w:adjustRightInd/>
              <w:spacing w:before="80" w:after="20"/>
              <w:ind w:right="80"/>
              <w:jc w:val="both"/>
              <w:rPr>
                <w:rFonts w:ascii="DejaVu Sans" w:eastAsia="DejaVu Sans" w:hAnsi="DejaVu Sans" w:cs="DejaVu Sans"/>
                <w:color w:val="000000"/>
                <w:sz w:val="22"/>
                <w:szCs w:val="22"/>
              </w:rPr>
            </w:pPr>
            <w:r w:rsidRPr="001E3944">
              <w:rPr>
                <w:rFonts w:ascii="DejaVu Sans" w:eastAsia="DejaVu Sans" w:hAnsi="DejaVu Sans" w:cs="DejaVu Sans"/>
                <w:color w:val="000000"/>
                <w:sz w:val="22"/>
                <w:szCs w:val="22"/>
              </w:rPr>
              <w:t>Planning opérationnel</w:t>
            </w:r>
          </w:p>
          <w:p w14:paraId="19E84DB7" w14:textId="77777777" w:rsidR="007C66F3" w:rsidRPr="001E3944" w:rsidRDefault="007C66F3" w:rsidP="007C66F3">
            <w:pPr>
              <w:pStyle w:val="Paragraphedeliste"/>
              <w:widowControl/>
              <w:numPr>
                <w:ilvl w:val="0"/>
                <w:numId w:val="31"/>
              </w:numPr>
              <w:autoSpaceDE/>
              <w:autoSpaceDN/>
              <w:adjustRightInd/>
              <w:spacing w:before="80" w:after="20"/>
              <w:ind w:right="80"/>
              <w:jc w:val="both"/>
              <w:rPr>
                <w:rFonts w:ascii="DejaVu Sans" w:eastAsia="DejaVu Sans" w:hAnsi="DejaVu Sans" w:cs="DejaVu Sans"/>
                <w:color w:val="000000"/>
                <w:sz w:val="22"/>
                <w:szCs w:val="22"/>
              </w:rPr>
            </w:pPr>
            <w:r w:rsidRPr="001E3944">
              <w:rPr>
                <w:rFonts w:ascii="DejaVu Sans" w:eastAsia="DejaVu Sans" w:hAnsi="DejaVu Sans" w:cs="DejaVu Sans"/>
                <w:color w:val="000000"/>
                <w:sz w:val="22"/>
                <w:szCs w:val="22"/>
              </w:rPr>
              <w:t>Capacité de réactivité</w:t>
            </w:r>
          </w:p>
          <w:p w14:paraId="7FFA2025" w14:textId="77777777" w:rsidR="007C66F3" w:rsidRPr="001E3944" w:rsidRDefault="007C66F3" w:rsidP="007C66F3">
            <w:pPr>
              <w:pStyle w:val="Paragraphedeliste"/>
              <w:widowControl/>
              <w:numPr>
                <w:ilvl w:val="0"/>
                <w:numId w:val="31"/>
              </w:numPr>
              <w:autoSpaceDE/>
              <w:autoSpaceDN/>
              <w:adjustRightInd/>
              <w:spacing w:before="80" w:after="20"/>
              <w:ind w:right="80"/>
              <w:jc w:val="both"/>
              <w:rPr>
                <w:rFonts w:ascii="DejaVu Sans" w:eastAsia="DejaVu Sans" w:hAnsi="DejaVu Sans" w:cs="DejaVu Sans"/>
                <w:color w:val="000000"/>
                <w:sz w:val="22"/>
                <w:szCs w:val="22"/>
              </w:rPr>
            </w:pPr>
            <w:r w:rsidRPr="001E3944">
              <w:rPr>
                <w:rFonts w:ascii="DejaVu Sans" w:eastAsia="DejaVu Sans" w:hAnsi="DejaVu Sans" w:cs="DejaVu Sans"/>
                <w:color w:val="000000"/>
                <w:sz w:val="22"/>
                <w:szCs w:val="22"/>
              </w:rPr>
              <w:t>Gestion des imprévus et continuité de service</w:t>
            </w:r>
          </w:p>
          <w:p w14:paraId="7ABB1903" w14:textId="1AC3E09B" w:rsidR="00381DF4" w:rsidRPr="001E3944" w:rsidRDefault="00381DF4" w:rsidP="007C66F3">
            <w:pPr>
              <w:pStyle w:val="Paragraphedeliste"/>
              <w:widowControl/>
              <w:autoSpaceDE/>
              <w:autoSpaceDN/>
              <w:adjustRightInd/>
              <w:spacing w:before="80" w:after="20"/>
              <w:ind w:left="720" w:right="80"/>
              <w:jc w:val="both"/>
              <w:rPr>
                <w:rFonts w:ascii="DejaVu Sans" w:eastAsia="DejaVu Sans" w:hAnsi="DejaVu Sans" w:cs="DejaVu Sans"/>
                <w:color w:val="000000"/>
                <w:sz w:val="22"/>
                <w:szCs w:val="22"/>
              </w:rPr>
            </w:pPr>
          </w:p>
        </w:tc>
        <w:tc>
          <w:tcPr>
            <w:tcW w:w="9780" w:type="dxa"/>
            <w:gridSpan w:val="3"/>
            <w:vAlign w:val="center"/>
          </w:tcPr>
          <w:p w14:paraId="76BB922E" w14:textId="77777777" w:rsidR="00381DF4" w:rsidRPr="001E3944" w:rsidRDefault="00381DF4" w:rsidP="007C66F3">
            <w:pPr>
              <w:pStyle w:val="Paragraphedeliste"/>
              <w:widowControl/>
              <w:autoSpaceDE/>
              <w:autoSpaceDN/>
              <w:adjustRightInd/>
              <w:spacing w:before="80" w:after="20"/>
              <w:ind w:left="720" w:right="80"/>
              <w:jc w:val="both"/>
              <w:rPr>
                <w:rFonts w:ascii="DejaVu Sans" w:eastAsia="DejaVu Sans" w:hAnsi="DejaVu Sans" w:cs="DejaVu Sans"/>
                <w:color w:val="000000"/>
                <w:sz w:val="22"/>
                <w:szCs w:val="22"/>
              </w:rPr>
            </w:pPr>
          </w:p>
        </w:tc>
      </w:tr>
      <w:tr w:rsidR="00381DF4" w:rsidRPr="001E3944" w14:paraId="7B91763B" w14:textId="77777777" w:rsidTr="00F52A47">
        <w:trPr>
          <w:trHeight w:val="1701"/>
        </w:trPr>
        <w:tc>
          <w:tcPr>
            <w:tcW w:w="5382" w:type="dxa"/>
            <w:vAlign w:val="center"/>
          </w:tcPr>
          <w:p w14:paraId="49D640EF" w14:textId="77777777" w:rsidR="007C66F3" w:rsidRPr="001E3944" w:rsidRDefault="007C66F3" w:rsidP="007C66F3">
            <w:pPr>
              <w:widowControl/>
              <w:autoSpaceDE/>
              <w:autoSpaceDN/>
              <w:adjustRightInd/>
              <w:spacing w:before="80" w:after="20"/>
              <w:ind w:right="80"/>
              <w:jc w:val="both"/>
              <w:rPr>
                <w:rFonts w:ascii="DejaVu Sans" w:eastAsia="DejaVu Sans" w:hAnsi="DejaVu Sans" w:cs="DejaVu Sans"/>
                <w:color w:val="000000"/>
                <w:sz w:val="22"/>
                <w:szCs w:val="22"/>
              </w:rPr>
            </w:pPr>
            <w:r w:rsidRPr="001E3944">
              <w:rPr>
                <w:rFonts w:ascii="DejaVu Sans" w:eastAsia="DejaVu Sans" w:hAnsi="DejaVu Sans" w:cs="DejaVu Sans"/>
                <w:color w:val="000000"/>
                <w:sz w:val="22"/>
                <w:szCs w:val="22"/>
              </w:rPr>
              <w:t>Qualification et fiabilisation des bases de contacts</w:t>
            </w:r>
          </w:p>
          <w:p w14:paraId="3B85E32C" w14:textId="77777777" w:rsidR="007C66F3" w:rsidRPr="001E3944" w:rsidRDefault="007C66F3" w:rsidP="007C66F3">
            <w:pPr>
              <w:pStyle w:val="Paragraphedeliste"/>
              <w:widowControl/>
              <w:numPr>
                <w:ilvl w:val="0"/>
                <w:numId w:val="31"/>
              </w:numPr>
              <w:autoSpaceDE/>
              <w:autoSpaceDN/>
              <w:adjustRightInd/>
              <w:spacing w:before="80" w:after="20"/>
              <w:ind w:right="80"/>
              <w:jc w:val="both"/>
              <w:rPr>
                <w:rFonts w:ascii="DejaVu Sans" w:eastAsia="DejaVu Sans" w:hAnsi="DejaVu Sans" w:cs="DejaVu Sans"/>
                <w:color w:val="000000"/>
                <w:sz w:val="22"/>
                <w:szCs w:val="22"/>
              </w:rPr>
            </w:pPr>
            <w:r w:rsidRPr="001E3944">
              <w:rPr>
                <w:rFonts w:ascii="DejaVu Sans" w:eastAsia="DejaVu Sans" w:hAnsi="DejaVu Sans" w:cs="DejaVu Sans"/>
                <w:color w:val="000000"/>
                <w:sz w:val="22"/>
                <w:szCs w:val="22"/>
              </w:rPr>
              <w:t>Sources des bases</w:t>
            </w:r>
          </w:p>
          <w:p w14:paraId="1A68DA5D" w14:textId="77777777" w:rsidR="007C66F3" w:rsidRPr="001E3944" w:rsidRDefault="007C66F3" w:rsidP="007C66F3">
            <w:pPr>
              <w:pStyle w:val="Paragraphedeliste"/>
              <w:widowControl/>
              <w:numPr>
                <w:ilvl w:val="0"/>
                <w:numId w:val="31"/>
              </w:numPr>
              <w:autoSpaceDE/>
              <w:autoSpaceDN/>
              <w:adjustRightInd/>
              <w:spacing w:before="80" w:after="20"/>
              <w:ind w:right="80"/>
              <w:jc w:val="both"/>
              <w:rPr>
                <w:rFonts w:ascii="DejaVu Sans" w:eastAsia="DejaVu Sans" w:hAnsi="DejaVu Sans" w:cs="DejaVu Sans"/>
                <w:color w:val="000000"/>
                <w:sz w:val="22"/>
                <w:szCs w:val="22"/>
              </w:rPr>
            </w:pPr>
            <w:r w:rsidRPr="001E3944">
              <w:rPr>
                <w:rFonts w:ascii="DejaVu Sans" w:eastAsia="DejaVu Sans" w:hAnsi="DejaVu Sans" w:cs="DejaVu Sans"/>
                <w:color w:val="000000"/>
                <w:sz w:val="22"/>
                <w:szCs w:val="22"/>
              </w:rPr>
              <w:t>Procédures de nettoyage et enrichissement</w:t>
            </w:r>
          </w:p>
          <w:p w14:paraId="16A687BB" w14:textId="01C2897E" w:rsidR="001A4BA0" w:rsidRPr="002548EA" w:rsidRDefault="007C66F3" w:rsidP="002548EA">
            <w:pPr>
              <w:pStyle w:val="Paragraphedeliste"/>
              <w:widowControl/>
              <w:numPr>
                <w:ilvl w:val="0"/>
                <w:numId w:val="31"/>
              </w:numPr>
              <w:autoSpaceDE/>
              <w:autoSpaceDN/>
              <w:adjustRightInd/>
              <w:spacing w:before="80" w:after="20"/>
              <w:ind w:right="80"/>
              <w:jc w:val="both"/>
              <w:rPr>
                <w:rFonts w:ascii="DejaVu Sans" w:eastAsia="DejaVu Sans" w:hAnsi="DejaVu Sans" w:cs="DejaVu Sans"/>
                <w:color w:val="000000"/>
                <w:sz w:val="22"/>
                <w:szCs w:val="22"/>
              </w:rPr>
            </w:pPr>
            <w:r w:rsidRPr="001E3944">
              <w:rPr>
                <w:rFonts w:ascii="DejaVu Sans" w:eastAsia="DejaVu Sans" w:hAnsi="DejaVu Sans" w:cs="DejaVu Sans"/>
                <w:color w:val="000000"/>
                <w:sz w:val="22"/>
                <w:szCs w:val="22"/>
              </w:rPr>
              <w:t>Vérification des doublons, invalides, obsolescences</w:t>
            </w:r>
          </w:p>
        </w:tc>
        <w:tc>
          <w:tcPr>
            <w:tcW w:w="9780" w:type="dxa"/>
            <w:gridSpan w:val="3"/>
            <w:vAlign w:val="center"/>
          </w:tcPr>
          <w:p w14:paraId="0DB1DDAA" w14:textId="77777777" w:rsidR="00381DF4" w:rsidRPr="001E3944" w:rsidRDefault="00381DF4" w:rsidP="00895AE4">
            <w:pPr>
              <w:spacing w:line="360" w:lineRule="auto"/>
              <w:rPr>
                <w:rFonts w:ascii="DejaVu Sans" w:eastAsia="DejaVu Sans" w:hAnsi="DejaVu Sans" w:cs="DejaVu Sans"/>
                <w:color w:val="000000"/>
                <w:sz w:val="22"/>
                <w:szCs w:val="22"/>
              </w:rPr>
            </w:pPr>
          </w:p>
        </w:tc>
      </w:tr>
      <w:tr w:rsidR="00381DF4" w:rsidRPr="001E3944" w14:paraId="6715292A" w14:textId="77777777" w:rsidTr="00F52A47">
        <w:trPr>
          <w:trHeight w:val="1701"/>
        </w:trPr>
        <w:tc>
          <w:tcPr>
            <w:tcW w:w="5382" w:type="dxa"/>
            <w:vAlign w:val="center"/>
          </w:tcPr>
          <w:p w14:paraId="4E3E73DF" w14:textId="77777777" w:rsidR="00381DF4" w:rsidRPr="001E3944" w:rsidRDefault="00381DF4" w:rsidP="00E465F0">
            <w:pPr>
              <w:widowControl/>
              <w:autoSpaceDE/>
              <w:autoSpaceDN/>
              <w:adjustRightInd/>
              <w:spacing w:before="80" w:after="20"/>
              <w:ind w:right="80"/>
              <w:jc w:val="both"/>
              <w:rPr>
                <w:rFonts w:ascii="DejaVu Sans" w:eastAsia="DejaVu Sans" w:hAnsi="DejaVu Sans" w:cs="DejaVu Sans"/>
                <w:color w:val="000000"/>
                <w:sz w:val="22"/>
                <w:szCs w:val="22"/>
              </w:rPr>
            </w:pPr>
            <w:r w:rsidRPr="001E3944">
              <w:rPr>
                <w:rFonts w:ascii="DejaVu Sans" w:eastAsia="DejaVu Sans" w:hAnsi="DejaVu Sans" w:cs="DejaVu Sans"/>
                <w:color w:val="000000"/>
                <w:sz w:val="22"/>
                <w:szCs w:val="22"/>
              </w:rPr>
              <w:t>Dispositif de contrôle qualité et nettoyage des données</w:t>
            </w:r>
          </w:p>
          <w:p w14:paraId="1A3A40B2" w14:textId="77362E2E" w:rsidR="001A4BA0" w:rsidRPr="001E3944" w:rsidRDefault="001A4BA0" w:rsidP="001A4BA0">
            <w:pPr>
              <w:pStyle w:val="Paragraphedeliste"/>
              <w:widowControl/>
              <w:numPr>
                <w:ilvl w:val="0"/>
                <w:numId w:val="31"/>
              </w:numPr>
              <w:autoSpaceDE/>
              <w:autoSpaceDN/>
              <w:adjustRightInd/>
              <w:spacing w:before="80" w:after="20"/>
              <w:ind w:right="80"/>
              <w:jc w:val="both"/>
              <w:rPr>
                <w:rFonts w:ascii="DejaVu Sans" w:eastAsia="DejaVu Sans" w:hAnsi="DejaVu Sans" w:cs="DejaVu Sans"/>
                <w:color w:val="000000"/>
                <w:sz w:val="22"/>
                <w:szCs w:val="22"/>
              </w:rPr>
            </w:pPr>
            <w:r w:rsidRPr="001E3944">
              <w:rPr>
                <w:rFonts w:ascii="DejaVu Sans" w:eastAsia="DejaVu Sans" w:hAnsi="DejaVu Sans" w:cs="DejaVu Sans"/>
                <w:color w:val="000000"/>
                <w:sz w:val="22"/>
                <w:szCs w:val="22"/>
              </w:rPr>
              <w:t>Procédures de contrôle en cours de collecte</w:t>
            </w:r>
          </w:p>
          <w:p w14:paraId="47D0A635" w14:textId="2516C71D" w:rsidR="001A4BA0" w:rsidRPr="001E3944" w:rsidRDefault="001A4BA0" w:rsidP="001A4BA0">
            <w:pPr>
              <w:pStyle w:val="Paragraphedeliste"/>
              <w:widowControl/>
              <w:numPr>
                <w:ilvl w:val="0"/>
                <w:numId w:val="31"/>
              </w:numPr>
              <w:autoSpaceDE/>
              <w:autoSpaceDN/>
              <w:adjustRightInd/>
              <w:spacing w:before="80" w:after="20"/>
              <w:ind w:right="80"/>
              <w:jc w:val="both"/>
              <w:rPr>
                <w:rFonts w:ascii="DejaVu Sans" w:eastAsia="DejaVu Sans" w:hAnsi="DejaVu Sans" w:cs="DejaVu Sans"/>
                <w:color w:val="000000"/>
                <w:sz w:val="22"/>
                <w:szCs w:val="22"/>
              </w:rPr>
            </w:pPr>
            <w:r w:rsidRPr="001E3944">
              <w:rPr>
                <w:rFonts w:ascii="DejaVu Sans" w:eastAsia="DejaVu Sans" w:hAnsi="DejaVu Sans" w:cs="DejaVu Sans"/>
                <w:color w:val="000000"/>
                <w:sz w:val="22"/>
                <w:szCs w:val="22"/>
              </w:rPr>
              <w:t>Détection des incohérences</w:t>
            </w:r>
          </w:p>
          <w:p w14:paraId="2A852C47" w14:textId="6DA827E4" w:rsidR="001A4BA0" w:rsidRDefault="001A4BA0" w:rsidP="001A4BA0">
            <w:pPr>
              <w:pStyle w:val="Paragraphedeliste"/>
              <w:widowControl/>
              <w:numPr>
                <w:ilvl w:val="0"/>
                <w:numId w:val="31"/>
              </w:numPr>
              <w:autoSpaceDE/>
              <w:autoSpaceDN/>
              <w:adjustRightInd/>
              <w:spacing w:before="80" w:after="20"/>
              <w:ind w:right="80"/>
              <w:jc w:val="both"/>
              <w:rPr>
                <w:rFonts w:ascii="DejaVu Sans" w:eastAsia="DejaVu Sans" w:hAnsi="DejaVu Sans" w:cs="DejaVu Sans"/>
                <w:color w:val="000000"/>
                <w:sz w:val="22"/>
                <w:szCs w:val="22"/>
              </w:rPr>
            </w:pPr>
            <w:r w:rsidRPr="001E3944">
              <w:rPr>
                <w:rFonts w:ascii="DejaVu Sans" w:eastAsia="DejaVu Sans" w:hAnsi="DejaVu Sans" w:cs="DejaVu Sans"/>
                <w:color w:val="000000"/>
                <w:sz w:val="22"/>
                <w:szCs w:val="22"/>
              </w:rPr>
              <w:t>Règles de validation et exclusions</w:t>
            </w:r>
          </w:p>
          <w:p w14:paraId="6AA2C1CE" w14:textId="414B1EBA" w:rsidR="00E31FB8" w:rsidRPr="00E24FDF" w:rsidRDefault="00E31FB8" w:rsidP="00E31FB8">
            <w:pPr>
              <w:widowControl/>
              <w:autoSpaceDE/>
              <w:autoSpaceDN/>
              <w:adjustRightInd/>
              <w:spacing w:before="80" w:after="20"/>
              <w:ind w:right="80"/>
              <w:jc w:val="both"/>
              <w:rPr>
                <w:rFonts w:ascii="DejaVu Sans" w:eastAsia="DejaVu Sans" w:hAnsi="DejaVu Sans" w:cs="DejaVu Sans"/>
                <w:color w:val="000000"/>
                <w:sz w:val="22"/>
                <w:szCs w:val="22"/>
              </w:rPr>
            </w:pPr>
            <w:r w:rsidRPr="00E24FDF">
              <w:rPr>
                <w:rFonts w:ascii="DejaVu Sans" w:eastAsia="DejaVu Sans" w:hAnsi="DejaVu Sans" w:cs="DejaVu Sans"/>
                <w:color w:val="000000"/>
                <w:sz w:val="22"/>
                <w:szCs w:val="22"/>
              </w:rPr>
              <w:t xml:space="preserve">Conformité et éthique de la donnée </w:t>
            </w:r>
          </w:p>
          <w:p w14:paraId="00F1E2B7" w14:textId="77777777" w:rsidR="00E31FB8" w:rsidRPr="00E24FDF" w:rsidRDefault="00E31FB8" w:rsidP="00E31FB8">
            <w:pPr>
              <w:pStyle w:val="Paragraphedeliste"/>
              <w:widowControl/>
              <w:numPr>
                <w:ilvl w:val="0"/>
                <w:numId w:val="31"/>
              </w:numPr>
              <w:autoSpaceDE/>
              <w:autoSpaceDN/>
              <w:adjustRightInd/>
              <w:spacing w:before="80" w:after="20"/>
              <w:ind w:right="80"/>
              <w:jc w:val="both"/>
              <w:rPr>
                <w:rFonts w:ascii="DejaVu Sans" w:eastAsia="DejaVu Sans" w:hAnsi="DejaVu Sans" w:cs="DejaVu Sans"/>
                <w:color w:val="000000"/>
                <w:sz w:val="22"/>
                <w:szCs w:val="22"/>
              </w:rPr>
            </w:pPr>
            <w:r w:rsidRPr="00E24FDF">
              <w:rPr>
                <w:rFonts w:ascii="DejaVu Sans" w:eastAsia="DejaVu Sans" w:hAnsi="DejaVu Sans" w:cs="DejaVu Sans"/>
                <w:color w:val="000000"/>
                <w:sz w:val="22"/>
                <w:szCs w:val="22"/>
              </w:rPr>
              <w:t>Origine licite des données</w:t>
            </w:r>
          </w:p>
          <w:p w14:paraId="5A934904" w14:textId="77777777" w:rsidR="00E31FB8" w:rsidRPr="00E24FDF" w:rsidRDefault="00E31FB8" w:rsidP="00E31FB8">
            <w:pPr>
              <w:pStyle w:val="Paragraphedeliste"/>
              <w:widowControl/>
              <w:numPr>
                <w:ilvl w:val="0"/>
                <w:numId w:val="31"/>
              </w:numPr>
              <w:autoSpaceDE/>
              <w:autoSpaceDN/>
              <w:adjustRightInd/>
              <w:spacing w:before="80" w:after="20"/>
              <w:ind w:right="80"/>
              <w:jc w:val="both"/>
              <w:rPr>
                <w:rFonts w:ascii="DejaVu Sans" w:eastAsia="DejaVu Sans" w:hAnsi="DejaVu Sans" w:cs="DejaVu Sans"/>
                <w:color w:val="000000"/>
                <w:sz w:val="22"/>
                <w:szCs w:val="22"/>
              </w:rPr>
            </w:pPr>
            <w:r w:rsidRPr="00E24FDF">
              <w:rPr>
                <w:rFonts w:ascii="DejaVu Sans" w:eastAsia="DejaVu Sans" w:hAnsi="DejaVu Sans" w:cs="DejaVu Sans"/>
                <w:color w:val="000000"/>
                <w:sz w:val="22"/>
                <w:szCs w:val="22"/>
              </w:rPr>
              <w:t>Traçabilité et documentation</w:t>
            </w:r>
          </w:p>
          <w:p w14:paraId="5F6503AE" w14:textId="77777777" w:rsidR="00E31FB8" w:rsidRPr="00E24FDF" w:rsidRDefault="00E31FB8" w:rsidP="00E31FB8">
            <w:pPr>
              <w:pStyle w:val="Paragraphedeliste"/>
              <w:widowControl/>
              <w:numPr>
                <w:ilvl w:val="0"/>
                <w:numId w:val="31"/>
              </w:numPr>
              <w:autoSpaceDE/>
              <w:autoSpaceDN/>
              <w:adjustRightInd/>
              <w:spacing w:before="80" w:after="20"/>
              <w:ind w:right="80"/>
              <w:jc w:val="both"/>
              <w:rPr>
                <w:rFonts w:ascii="DejaVu Sans" w:eastAsia="DejaVu Sans" w:hAnsi="DejaVu Sans" w:cs="DejaVu Sans"/>
                <w:color w:val="000000"/>
                <w:sz w:val="22"/>
                <w:szCs w:val="22"/>
              </w:rPr>
            </w:pPr>
            <w:r w:rsidRPr="00E24FDF">
              <w:rPr>
                <w:rFonts w:ascii="DejaVu Sans" w:eastAsia="DejaVu Sans" w:hAnsi="DejaVu Sans" w:cs="DejaVu Sans"/>
                <w:color w:val="000000"/>
                <w:sz w:val="22"/>
                <w:szCs w:val="22"/>
              </w:rPr>
              <w:t>Conformité RGPD</w:t>
            </w:r>
          </w:p>
          <w:p w14:paraId="72D9CDA1" w14:textId="421F0001" w:rsidR="001A4BA0" w:rsidRPr="001E3944" w:rsidRDefault="001A4BA0" w:rsidP="00E465F0">
            <w:pPr>
              <w:widowControl/>
              <w:autoSpaceDE/>
              <w:autoSpaceDN/>
              <w:adjustRightInd/>
              <w:spacing w:before="80" w:after="20"/>
              <w:ind w:right="80"/>
              <w:jc w:val="both"/>
              <w:rPr>
                <w:rFonts w:ascii="DejaVu Sans" w:eastAsia="DejaVu Sans" w:hAnsi="DejaVu Sans" w:cs="DejaVu Sans"/>
                <w:color w:val="000000"/>
                <w:sz w:val="22"/>
                <w:szCs w:val="22"/>
              </w:rPr>
            </w:pPr>
          </w:p>
        </w:tc>
        <w:tc>
          <w:tcPr>
            <w:tcW w:w="9780" w:type="dxa"/>
            <w:gridSpan w:val="3"/>
            <w:vAlign w:val="center"/>
          </w:tcPr>
          <w:p w14:paraId="28B29BF1" w14:textId="77777777" w:rsidR="00381DF4" w:rsidRPr="001E3944" w:rsidRDefault="00381DF4" w:rsidP="00895AE4">
            <w:pPr>
              <w:spacing w:line="360" w:lineRule="auto"/>
              <w:rPr>
                <w:rFonts w:ascii="DejaVu Sans" w:eastAsia="DejaVu Sans" w:hAnsi="DejaVu Sans" w:cs="DejaVu Sans"/>
                <w:color w:val="000000"/>
                <w:sz w:val="22"/>
                <w:szCs w:val="22"/>
              </w:rPr>
            </w:pPr>
          </w:p>
        </w:tc>
      </w:tr>
    </w:tbl>
    <w:p w14:paraId="4E6EED74" w14:textId="499CBA50" w:rsidR="001A4BA0" w:rsidRDefault="001A4BA0">
      <w:pPr>
        <w:widowControl/>
        <w:autoSpaceDE/>
        <w:autoSpaceDN/>
        <w:adjustRightInd/>
        <w:rPr>
          <w:sz w:val="22"/>
          <w:szCs w:val="22"/>
        </w:rPr>
      </w:pPr>
    </w:p>
    <w:p w14:paraId="0767E3C5" w14:textId="77777777" w:rsidR="00BA2F03" w:rsidRPr="001E3944" w:rsidRDefault="00BA2F03">
      <w:pPr>
        <w:widowControl/>
        <w:autoSpaceDE/>
        <w:autoSpaceDN/>
        <w:adjustRightInd/>
        <w:rPr>
          <w:sz w:val="22"/>
          <w:szCs w:val="22"/>
        </w:rPr>
      </w:pPr>
    </w:p>
    <w:p w14:paraId="7D6232CE" w14:textId="3D30197F" w:rsidR="00E465F0" w:rsidRPr="008009A9" w:rsidRDefault="00E465F0" w:rsidP="00FF340A">
      <w:pPr>
        <w:rPr>
          <w:rFonts w:ascii="DejaVu Sans" w:hAnsi="DejaVu Sans" w:cs="DejaVu Sans"/>
          <w:b/>
          <w:bCs/>
          <w:color w:val="2E74B5" w:themeColor="accent1" w:themeShade="BF"/>
          <w:sz w:val="22"/>
          <w:szCs w:val="22"/>
        </w:rPr>
      </w:pPr>
      <w:r w:rsidRPr="002548EA">
        <w:rPr>
          <w:rFonts w:ascii="DejaVu Sans" w:hAnsi="DejaVu Sans" w:cs="DejaVu Sans"/>
          <w:b/>
          <w:bCs/>
          <w:color w:val="2E74B5" w:themeColor="accent1" w:themeShade="BF"/>
          <w:sz w:val="22"/>
          <w:szCs w:val="22"/>
        </w:rPr>
        <w:lastRenderedPageBreak/>
        <w:t>2.3-</w:t>
      </w:r>
      <w:r w:rsidR="00877138" w:rsidRPr="002548EA">
        <w:rPr>
          <w:sz w:val="22"/>
          <w:szCs w:val="22"/>
        </w:rPr>
        <w:t xml:space="preserve"> </w:t>
      </w:r>
      <w:r w:rsidR="002548EA" w:rsidRPr="002548EA">
        <w:rPr>
          <w:rFonts w:ascii="DejaVu Sans" w:hAnsi="DejaVu Sans" w:cs="DejaVu Sans"/>
          <w:b/>
          <w:bCs/>
          <w:color w:val="2E74B5" w:themeColor="accent1" w:themeShade="BF"/>
          <w:sz w:val="22"/>
          <w:szCs w:val="22"/>
        </w:rPr>
        <w:t xml:space="preserve">VALEUR ANALYTIQUE DU BAROMETRE ET EXPLOITATION DES RESULTATS : </w:t>
      </w:r>
      <w:r w:rsidR="00877138" w:rsidRPr="002548EA">
        <w:rPr>
          <w:rFonts w:ascii="DejaVu Sans" w:hAnsi="DejaVu Sans" w:cs="DejaVu Sans"/>
          <w:b/>
          <w:bCs/>
          <w:color w:val="2E74B5" w:themeColor="accent1" w:themeShade="BF"/>
          <w:sz w:val="22"/>
          <w:szCs w:val="22"/>
        </w:rPr>
        <w:t xml:space="preserve">– </w:t>
      </w:r>
      <w:r w:rsidR="00877138" w:rsidRPr="002548EA">
        <w:rPr>
          <w:rFonts w:ascii="DejaVu Sans" w:hAnsi="DejaVu Sans" w:cs="DejaVu Sans"/>
          <w:b/>
          <w:bCs/>
          <w:color w:val="EE0000"/>
          <w:sz w:val="22"/>
          <w:szCs w:val="22"/>
        </w:rPr>
        <w:t>10 points</w:t>
      </w:r>
    </w:p>
    <w:p w14:paraId="3DB983C2" w14:textId="77777777" w:rsidR="00E465F0" w:rsidRPr="008009A9" w:rsidRDefault="00E465F0" w:rsidP="00FF340A">
      <w:pPr>
        <w:rPr>
          <w:rFonts w:ascii="DejaVu Sans" w:hAnsi="DejaVu Sans" w:cs="DejaVu Sans"/>
          <w:b/>
          <w:bCs/>
          <w:color w:val="2E74B5" w:themeColor="accent1" w:themeShade="BF"/>
          <w:sz w:val="22"/>
          <w:szCs w:val="22"/>
        </w:rPr>
      </w:pPr>
    </w:p>
    <w:tbl>
      <w:tblPr>
        <w:tblW w:w="15163"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5665"/>
        <w:gridCol w:w="9498"/>
      </w:tblGrid>
      <w:tr w:rsidR="00E465F0" w:rsidRPr="001E3944" w14:paraId="36FC7BD6" w14:textId="77777777" w:rsidTr="00847F9F">
        <w:trPr>
          <w:trHeight w:val="338"/>
        </w:trPr>
        <w:tc>
          <w:tcPr>
            <w:tcW w:w="15163" w:type="dxa"/>
            <w:gridSpan w:val="2"/>
            <w:tcBorders>
              <w:top w:val="single" w:sz="4" w:space="0" w:color="4472C4"/>
              <w:left w:val="single" w:sz="4" w:space="0" w:color="4472C4"/>
              <w:bottom w:val="single" w:sz="4" w:space="0" w:color="4472C4"/>
              <w:right w:val="single" w:sz="4" w:space="0" w:color="4472C4"/>
            </w:tcBorders>
            <w:shd w:val="clear" w:color="auto" w:fill="4472C4"/>
            <w:vAlign w:val="center"/>
          </w:tcPr>
          <w:p w14:paraId="0A3539F1" w14:textId="13D27E3E" w:rsidR="00E465F0" w:rsidRPr="001E3944" w:rsidRDefault="00E465F0" w:rsidP="00C61B07">
            <w:pPr>
              <w:rPr>
                <w:rFonts w:ascii="DejaVu Sans" w:hAnsi="DejaVu Sans" w:cs="DejaVu Sans"/>
                <w:b/>
                <w:bCs/>
                <w:color w:val="FFFFFF"/>
                <w:sz w:val="22"/>
                <w:szCs w:val="22"/>
              </w:rPr>
            </w:pPr>
          </w:p>
        </w:tc>
      </w:tr>
      <w:tr w:rsidR="00E465F0" w:rsidRPr="001E3944" w14:paraId="3D0BB629" w14:textId="77777777" w:rsidTr="00847F9F">
        <w:trPr>
          <w:trHeight w:val="1701"/>
        </w:trPr>
        <w:tc>
          <w:tcPr>
            <w:tcW w:w="5665" w:type="dxa"/>
            <w:vAlign w:val="center"/>
          </w:tcPr>
          <w:p w14:paraId="0F279DCE" w14:textId="250A18DF" w:rsidR="00E465F0" w:rsidRPr="001E3944" w:rsidRDefault="009B766B" w:rsidP="00877138">
            <w:pPr>
              <w:spacing w:line="360" w:lineRule="auto"/>
              <w:rPr>
                <w:rFonts w:ascii="DejaVu Sans" w:eastAsia="DejaVu Sans" w:hAnsi="DejaVu Sans" w:cs="DejaVu Sans"/>
                <w:color w:val="000000"/>
                <w:sz w:val="22"/>
                <w:szCs w:val="22"/>
                <w:highlight w:val="yellow"/>
              </w:rPr>
            </w:pPr>
            <w:r w:rsidRPr="001E3944">
              <w:rPr>
                <w:rFonts w:ascii="DejaVu Sans" w:eastAsia="DejaVu Sans" w:hAnsi="DejaVu Sans" w:cs="DejaVu Sans"/>
                <w:color w:val="000000"/>
                <w:sz w:val="22"/>
                <w:szCs w:val="22"/>
              </w:rPr>
              <w:t>Capacité à produire une analyse interprétative, stratégique et à assurer la comparabilité temporelle du baromètre (au-delà du descriptif)</w:t>
            </w:r>
          </w:p>
        </w:tc>
        <w:tc>
          <w:tcPr>
            <w:tcW w:w="9498" w:type="dxa"/>
            <w:vAlign w:val="center"/>
          </w:tcPr>
          <w:p w14:paraId="7DDDB23C" w14:textId="77777777" w:rsidR="00E465F0" w:rsidRPr="001E3944" w:rsidRDefault="00E465F0" w:rsidP="00847F9F">
            <w:pPr>
              <w:rPr>
                <w:rFonts w:ascii="DejaVu Sans" w:eastAsia="DejaVu Sans" w:hAnsi="DejaVu Sans" w:cs="DejaVu Sans"/>
                <w:color w:val="000000"/>
                <w:sz w:val="22"/>
                <w:szCs w:val="22"/>
                <w:highlight w:val="yellow"/>
              </w:rPr>
            </w:pPr>
          </w:p>
        </w:tc>
      </w:tr>
      <w:tr w:rsidR="00E465F0" w:rsidRPr="001E3944" w14:paraId="09FEB9ED" w14:textId="77777777" w:rsidTr="00847F9F">
        <w:trPr>
          <w:trHeight w:val="1701"/>
        </w:trPr>
        <w:tc>
          <w:tcPr>
            <w:tcW w:w="5665" w:type="dxa"/>
            <w:vAlign w:val="center"/>
          </w:tcPr>
          <w:p w14:paraId="2F7E34B7" w14:textId="77777777" w:rsidR="00877138" w:rsidRPr="001E3944" w:rsidRDefault="00877138" w:rsidP="00877138">
            <w:pPr>
              <w:spacing w:line="360" w:lineRule="auto"/>
              <w:rPr>
                <w:rFonts w:ascii="DejaVu Sans" w:eastAsia="DejaVu Sans" w:hAnsi="DejaVu Sans" w:cs="DejaVu Sans"/>
                <w:color w:val="000000"/>
                <w:sz w:val="22"/>
                <w:szCs w:val="22"/>
                <w:highlight w:val="yellow"/>
              </w:rPr>
            </w:pPr>
          </w:p>
          <w:p w14:paraId="00FA127D" w14:textId="113C6E17" w:rsidR="00877138" w:rsidRPr="001E3944" w:rsidRDefault="00877138" w:rsidP="00877138">
            <w:pPr>
              <w:spacing w:line="360" w:lineRule="auto"/>
              <w:rPr>
                <w:rFonts w:ascii="DejaVu Sans" w:eastAsia="DejaVu Sans" w:hAnsi="DejaVu Sans" w:cs="DejaVu Sans"/>
                <w:color w:val="000000"/>
                <w:sz w:val="22"/>
                <w:szCs w:val="22"/>
              </w:rPr>
            </w:pPr>
            <w:r w:rsidRPr="001E3944">
              <w:rPr>
                <w:rFonts w:ascii="DejaVu Sans" w:eastAsia="DejaVu Sans" w:hAnsi="DejaVu Sans" w:cs="DejaVu Sans"/>
                <w:color w:val="000000"/>
                <w:sz w:val="22"/>
                <w:szCs w:val="22"/>
              </w:rPr>
              <w:t xml:space="preserve">Qualité des livrables </w:t>
            </w:r>
            <w:r w:rsidR="009637CF" w:rsidRPr="001E3944">
              <w:rPr>
                <w:rFonts w:ascii="DejaVu Sans" w:eastAsia="DejaVu Sans" w:hAnsi="DejaVu Sans" w:cs="DejaVu Sans"/>
                <w:color w:val="000000"/>
                <w:sz w:val="22"/>
                <w:szCs w:val="22"/>
              </w:rPr>
              <w:t>et formats de restitution</w:t>
            </w:r>
          </w:p>
          <w:p w14:paraId="14A3F0B9" w14:textId="77777777" w:rsidR="00877138" w:rsidRPr="001E3944" w:rsidRDefault="00877138" w:rsidP="008C4005">
            <w:pPr>
              <w:pStyle w:val="Paragraphedeliste"/>
              <w:numPr>
                <w:ilvl w:val="0"/>
                <w:numId w:val="39"/>
              </w:numPr>
              <w:spacing w:line="360" w:lineRule="auto"/>
              <w:rPr>
                <w:rFonts w:ascii="DejaVu Sans" w:eastAsia="DejaVu Sans" w:hAnsi="DejaVu Sans" w:cs="DejaVu Sans"/>
                <w:color w:val="000000"/>
                <w:sz w:val="22"/>
                <w:szCs w:val="22"/>
              </w:rPr>
            </w:pPr>
            <w:r w:rsidRPr="001E3944">
              <w:rPr>
                <w:rFonts w:ascii="DejaVu Sans" w:eastAsia="DejaVu Sans" w:hAnsi="DejaVu Sans" w:cs="DejaVu Sans"/>
                <w:color w:val="000000"/>
                <w:sz w:val="22"/>
                <w:szCs w:val="22"/>
              </w:rPr>
              <w:t>Lisibilité et pédagogie</w:t>
            </w:r>
          </w:p>
          <w:p w14:paraId="70569C3B" w14:textId="77777777" w:rsidR="00877138" w:rsidRPr="001E3944" w:rsidRDefault="00877138" w:rsidP="008C4005">
            <w:pPr>
              <w:pStyle w:val="Paragraphedeliste"/>
              <w:numPr>
                <w:ilvl w:val="0"/>
                <w:numId w:val="39"/>
              </w:numPr>
              <w:spacing w:line="360" w:lineRule="auto"/>
              <w:rPr>
                <w:rFonts w:ascii="DejaVu Sans" w:eastAsia="DejaVu Sans" w:hAnsi="DejaVu Sans" w:cs="DejaVu Sans"/>
                <w:color w:val="000000"/>
                <w:sz w:val="22"/>
                <w:szCs w:val="22"/>
              </w:rPr>
            </w:pPr>
            <w:r w:rsidRPr="001E3944">
              <w:rPr>
                <w:rFonts w:ascii="DejaVu Sans" w:eastAsia="DejaVu Sans" w:hAnsi="DejaVu Sans" w:cs="DejaVu Sans"/>
                <w:color w:val="000000"/>
                <w:sz w:val="22"/>
                <w:szCs w:val="22"/>
              </w:rPr>
              <w:t>Formats proposés</w:t>
            </w:r>
          </w:p>
          <w:p w14:paraId="45B48386" w14:textId="30EBA034" w:rsidR="00877138" w:rsidRPr="001E3944" w:rsidRDefault="00DF7C06" w:rsidP="008C4005">
            <w:pPr>
              <w:pStyle w:val="Paragraphedeliste"/>
              <w:numPr>
                <w:ilvl w:val="0"/>
                <w:numId w:val="39"/>
              </w:numPr>
              <w:spacing w:line="360" w:lineRule="auto"/>
              <w:rPr>
                <w:rFonts w:ascii="DejaVu Sans" w:eastAsia="DejaVu Sans" w:hAnsi="DejaVu Sans" w:cs="DejaVu Sans"/>
                <w:color w:val="000000"/>
                <w:sz w:val="22"/>
                <w:szCs w:val="22"/>
              </w:rPr>
            </w:pPr>
            <w:r w:rsidRPr="001E3944">
              <w:rPr>
                <w:rFonts w:ascii="DejaVu Sans" w:eastAsia="DejaVu Sans" w:hAnsi="DejaVu Sans" w:cs="DejaVu Sans"/>
                <w:color w:val="000000"/>
                <w:sz w:val="22"/>
                <w:szCs w:val="22"/>
              </w:rPr>
              <w:t>S</w:t>
            </w:r>
            <w:r w:rsidR="00877138" w:rsidRPr="001E3944">
              <w:rPr>
                <w:rFonts w:ascii="DejaVu Sans" w:eastAsia="DejaVu Sans" w:hAnsi="DejaVu Sans" w:cs="DejaVu Sans"/>
                <w:color w:val="000000"/>
                <w:sz w:val="22"/>
                <w:szCs w:val="22"/>
              </w:rPr>
              <w:t>ynthèse décisionnelle</w:t>
            </w:r>
          </w:p>
          <w:p w14:paraId="3926861E" w14:textId="77777777" w:rsidR="00877138" w:rsidRPr="001E3944" w:rsidRDefault="00877138" w:rsidP="008C4005">
            <w:pPr>
              <w:pStyle w:val="Paragraphedeliste"/>
              <w:numPr>
                <w:ilvl w:val="0"/>
                <w:numId w:val="39"/>
              </w:numPr>
              <w:spacing w:line="360" w:lineRule="auto"/>
              <w:rPr>
                <w:rFonts w:ascii="DejaVu Sans" w:eastAsia="DejaVu Sans" w:hAnsi="DejaVu Sans" w:cs="DejaVu Sans"/>
                <w:color w:val="000000"/>
                <w:sz w:val="22"/>
                <w:szCs w:val="22"/>
              </w:rPr>
            </w:pPr>
            <w:r w:rsidRPr="001E3944">
              <w:rPr>
                <w:rFonts w:ascii="DejaVu Sans" w:eastAsia="DejaVu Sans" w:hAnsi="DejaVu Sans" w:cs="DejaVu Sans"/>
                <w:color w:val="000000"/>
                <w:sz w:val="22"/>
                <w:szCs w:val="22"/>
              </w:rPr>
              <w:t>Exemples de livrables similaires</w:t>
            </w:r>
          </w:p>
          <w:p w14:paraId="0558213C" w14:textId="3E56E362" w:rsidR="00E465F0" w:rsidRPr="001E3944" w:rsidRDefault="00E465F0" w:rsidP="00877138">
            <w:pPr>
              <w:spacing w:line="360" w:lineRule="auto"/>
              <w:rPr>
                <w:rFonts w:ascii="DejaVu Sans" w:eastAsia="DejaVu Sans" w:hAnsi="DejaVu Sans" w:cs="DejaVu Sans"/>
                <w:color w:val="000000"/>
                <w:sz w:val="22"/>
                <w:szCs w:val="22"/>
                <w:highlight w:val="yellow"/>
              </w:rPr>
            </w:pPr>
          </w:p>
        </w:tc>
        <w:tc>
          <w:tcPr>
            <w:tcW w:w="9498" w:type="dxa"/>
            <w:vAlign w:val="center"/>
          </w:tcPr>
          <w:p w14:paraId="20FFA236" w14:textId="77777777" w:rsidR="00E465F0" w:rsidRPr="001E3944" w:rsidRDefault="00E465F0" w:rsidP="00847F9F">
            <w:pPr>
              <w:rPr>
                <w:rFonts w:ascii="DejaVu Sans" w:eastAsia="DejaVu Sans" w:hAnsi="DejaVu Sans" w:cs="DejaVu Sans"/>
                <w:color w:val="000000"/>
                <w:sz w:val="22"/>
                <w:szCs w:val="22"/>
                <w:highlight w:val="yellow"/>
              </w:rPr>
            </w:pPr>
          </w:p>
        </w:tc>
      </w:tr>
    </w:tbl>
    <w:p w14:paraId="182623B9" w14:textId="7A52A796" w:rsidR="00FD25CC" w:rsidRDefault="00FD25CC" w:rsidP="00FF340A">
      <w:pPr>
        <w:rPr>
          <w:sz w:val="22"/>
          <w:szCs w:val="22"/>
        </w:rPr>
      </w:pPr>
    </w:p>
    <w:p w14:paraId="4FF43175" w14:textId="77777777" w:rsidR="00FD25CC" w:rsidRDefault="00FD25CC">
      <w:pPr>
        <w:widowControl/>
        <w:autoSpaceDE/>
        <w:autoSpaceDN/>
        <w:adjustRightInd/>
        <w:rPr>
          <w:sz w:val="22"/>
          <w:szCs w:val="22"/>
        </w:rPr>
      </w:pPr>
      <w:r>
        <w:rPr>
          <w:sz w:val="22"/>
          <w:szCs w:val="22"/>
        </w:rPr>
        <w:br w:type="page"/>
      </w:r>
    </w:p>
    <w:p w14:paraId="3ECF369C" w14:textId="103B6CF3" w:rsidR="008009A9" w:rsidRPr="001E3944" w:rsidRDefault="008009A9" w:rsidP="008009A9">
      <w:pPr>
        <w:rPr>
          <w:rFonts w:ascii="DejaVu Sans" w:hAnsi="DejaVu Sans" w:cs="DejaVu Sans"/>
          <w:b/>
          <w:bCs/>
          <w:color w:val="2E74B5" w:themeColor="accent1" w:themeShade="BF"/>
          <w:sz w:val="22"/>
          <w:szCs w:val="22"/>
        </w:rPr>
      </w:pPr>
      <w:r w:rsidRPr="00CB024D">
        <w:rPr>
          <w:rFonts w:ascii="DejaVu Sans" w:hAnsi="DejaVu Sans" w:cs="DejaVu Sans"/>
          <w:b/>
          <w:bCs/>
          <w:color w:val="2E74B5" w:themeColor="accent1" w:themeShade="BF"/>
          <w:sz w:val="22"/>
          <w:szCs w:val="22"/>
        </w:rPr>
        <w:lastRenderedPageBreak/>
        <w:t>2.4-</w:t>
      </w:r>
      <w:r w:rsidR="006706C0" w:rsidRPr="00CB024D">
        <w:t xml:space="preserve"> </w:t>
      </w:r>
      <w:r w:rsidR="006706C0" w:rsidRPr="00CB024D">
        <w:rPr>
          <w:rFonts w:ascii="DejaVu Sans" w:hAnsi="DejaVu Sans" w:cs="DejaVu Sans"/>
          <w:b/>
          <w:bCs/>
          <w:color w:val="2E74B5" w:themeColor="accent1" w:themeShade="BF"/>
          <w:sz w:val="22"/>
          <w:szCs w:val="22"/>
        </w:rPr>
        <w:t>DELAIS</w:t>
      </w:r>
      <w:r w:rsidR="00E67D36" w:rsidRPr="00CB024D">
        <w:rPr>
          <w:rFonts w:ascii="DejaVu Sans" w:hAnsi="DejaVu Sans" w:cs="DejaVu Sans"/>
          <w:b/>
          <w:bCs/>
          <w:color w:val="2E74B5" w:themeColor="accent1" w:themeShade="BF"/>
          <w:sz w:val="22"/>
          <w:szCs w:val="22"/>
        </w:rPr>
        <w:t xml:space="preserve"> D’EXECUTION</w:t>
      </w:r>
      <w:r w:rsidRPr="00CB024D">
        <w:rPr>
          <w:rFonts w:ascii="DejaVu Sans" w:hAnsi="DejaVu Sans" w:cs="DejaVu Sans"/>
          <w:b/>
          <w:bCs/>
          <w:color w:val="2E74B5" w:themeColor="accent1" w:themeShade="BF"/>
          <w:sz w:val="22"/>
          <w:szCs w:val="22"/>
        </w:rPr>
        <w:t xml:space="preserve">– </w:t>
      </w:r>
      <w:r w:rsidR="00E24FDF" w:rsidRPr="00CB024D">
        <w:rPr>
          <w:rFonts w:ascii="DejaVu Sans" w:hAnsi="DejaVu Sans" w:cs="DejaVu Sans"/>
          <w:b/>
          <w:bCs/>
          <w:color w:val="EE0000"/>
          <w:sz w:val="22"/>
          <w:szCs w:val="22"/>
        </w:rPr>
        <w:t>10</w:t>
      </w:r>
      <w:r w:rsidRPr="00CB024D">
        <w:rPr>
          <w:rFonts w:ascii="DejaVu Sans" w:hAnsi="DejaVu Sans" w:cs="DejaVu Sans"/>
          <w:b/>
          <w:bCs/>
          <w:color w:val="EE0000"/>
          <w:sz w:val="22"/>
          <w:szCs w:val="22"/>
        </w:rPr>
        <w:t xml:space="preserve"> points</w:t>
      </w:r>
    </w:p>
    <w:p w14:paraId="6D7D8ADF" w14:textId="77777777" w:rsidR="008009A9" w:rsidRPr="001E3944" w:rsidRDefault="008009A9" w:rsidP="008009A9">
      <w:pPr>
        <w:rPr>
          <w:sz w:val="22"/>
          <w:szCs w:val="22"/>
        </w:rPr>
      </w:pPr>
    </w:p>
    <w:tbl>
      <w:tblPr>
        <w:tblW w:w="15163"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5665"/>
        <w:gridCol w:w="9498"/>
      </w:tblGrid>
      <w:tr w:rsidR="008009A9" w:rsidRPr="001E3944" w14:paraId="795BBEC4" w14:textId="77777777" w:rsidTr="002248D1">
        <w:trPr>
          <w:trHeight w:val="338"/>
        </w:trPr>
        <w:tc>
          <w:tcPr>
            <w:tcW w:w="15163" w:type="dxa"/>
            <w:gridSpan w:val="2"/>
            <w:tcBorders>
              <w:top w:val="single" w:sz="4" w:space="0" w:color="4472C4"/>
              <w:left w:val="single" w:sz="4" w:space="0" w:color="4472C4"/>
              <w:bottom w:val="single" w:sz="4" w:space="0" w:color="4472C4"/>
              <w:right w:val="single" w:sz="4" w:space="0" w:color="4472C4"/>
            </w:tcBorders>
            <w:shd w:val="clear" w:color="auto" w:fill="4472C4"/>
            <w:vAlign w:val="center"/>
          </w:tcPr>
          <w:p w14:paraId="04458068" w14:textId="77777777" w:rsidR="008009A9" w:rsidRPr="001E3944" w:rsidRDefault="008009A9" w:rsidP="002248D1">
            <w:pPr>
              <w:rPr>
                <w:rFonts w:ascii="DejaVu Sans" w:hAnsi="DejaVu Sans" w:cs="DejaVu Sans"/>
                <w:b/>
                <w:bCs/>
                <w:color w:val="FFFFFF"/>
                <w:sz w:val="22"/>
                <w:szCs w:val="22"/>
              </w:rPr>
            </w:pPr>
          </w:p>
        </w:tc>
      </w:tr>
      <w:tr w:rsidR="006706C0" w:rsidRPr="001E3944" w14:paraId="1AA9C89D" w14:textId="77777777" w:rsidTr="002248D1">
        <w:trPr>
          <w:trHeight w:val="2400"/>
        </w:trPr>
        <w:tc>
          <w:tcPr>
            <w:tcW w:w="5665" w:type="dxa"/>
            <w:vAlign w:val="center"/>
          </w:tcPr>
          <w:p w14:paraId="6A63C7CF" w14:textId="77777777" w:rsidR="00BA2F03" w:rsidRDefault="00BA2F03" w:rsidP="00BA2F03">
            <w:pPr>
              <w:widowControl/>
              <w:autoSpaceDE/>
              <w:autoSpaceDN/>
              <w:adjustRightInd/>
              <w:spacing w:line="360" w:lineRule="auto"/>
              <w:jc w:val="both"/>
              <w:rPr>
                <w:rFonts w:ascii="DejaVu Sans" w:hAnsi="DejaVu Sans" w:cs="DejaVu Sans"/>
                <w:sz w:val="22"/>
                <w:szCs w:val="22"/>
              </w:rPr>
            </w:pPr>
          </w:p>
          <w:p w14:paraId="6CC29F1E" w14:textId="7200B788" w:rsidR="00BA2F03" w:rsidRDefault="00BA2F03" w:rsidP="00BA2F03">
            <w:pPr>
              <w:widowControl/>
              <w:autoSpaceDE/>
              <w:autoSpaceDN/>
              <w:adjustRightInd/>
              <w:spacing w:line="360" w:lineRule="auto"/>
              <w:jc w:val="both"/>
              <w:rPr>
                <w:rFonts w:ascii="DejaVu Sans" w:hAnsi="DejaVu Sans" w:cs="DejaVu Sans"/>
                <w:sz w:val="22"/>
                <w:szCs w:val="22"/>
              </w:rPr>
            </w:pPr>
            <w:r w:rsidRPr="00BA2F03">
              <w:rPr>
                <w:rFonts w:ascii="DejaVu Sans" w:hAnsi="DejaVu Sans" w:cs="DejaVu Sans"/>
                <w:sz w:val="22"/>
                <w:szCs w:val="22"/>
              </w:rPr>
              <w:t xml:space="preserve">Le candidat indique un délai global (en jours calendaires) et fournit un calendrier prévisionnel </w:t>
            </w:r>
            <w:r>
              <w:rPr>
                <w:rFonts w:ascii="DejaVu Sans" w:hAnsi="DejaVu Sans" w:cs="DejaVu Sans"/>
                <w:sz w:val="22"/>
                <w:szCs w:val="22"/>
              </w:rPr>
              <w:t>(</w:t>
            </w:r>
            <w:r w:rsidRPr="00E24FDF">
              <w:rPr>
                <w:rFonts w:ascii="DejaVu Sans" w:hAnsi="DejaVu Sans" w:cs="DejaVu Sans"/>
                <w:sz w:val="22"/>
                <w:szCs w:val="22"/>
              </w:rPr>
              <w:t>phases, jalons, livrables)</w:t>
            </w:r>
            <w:r>
              <w:rPr>
                <w:rFonts w:ascii="DejaVu Sans" w:hAnsi="DejaVu Sans" w:cs="DejaVu Sans"/>
                <w:sz w:val="22"/>
                <w:szCs w:val="22"/>
              </w:rPr>
              <w:t xml:space="preserve"> </w:t>
            </w:r>
            <w:r w:rsidRPr="00BA2F03">
              <w:rPr>
                <w:rFonts w:ascii="DejaVu Sans" w:hAnsi="DejaVu Sans" w:cs="DejaVu Sans"/>
                <w:sz w:val="22"/>
                <w:szCs w:val="22"/>
              </w:rPr>
              <w:t xml:space="preserve">pour un processus complet (clé en main) : </w:t>
            </w:r>
          </w:p>
          <w:p w14:paraId="7CDF43CB" w14:textId="77777777" w:rsidR="00BA2F03" w:rsidRPr="00BA2F03" w:rsidRDefault="00BA2F03" w:rsidP="00BA2F03">
            <w:pPr>
              <w:widowControl/>
              <w:autoSpaceDE/>
              <w:autoSpaceDN/>
              <w:adjustRightInd/>
              <w:spacing w:line="360" w:lineRule="auto"/>
              <w:jc w:val="both"/>
              <w:rPr>
                <w:rFonts w:ascii="DejaVu Sans" w:hAnsi="DejaVu Sans" w:cs="DejaVu Sans"/>
                <w:sz w:val="22"/>
                <w:szCs w:val="22"/>
              </w:rPr>
            </w:pPr>
          </w:p>
          <w:p w14:paraId="18BAAC6E" w14:textId="015F2A47" w:rsidR="00BA2F03" w:rsidRDefault="00BA2F03" w:rsidP="00BA2F03">
            <w:pPr>
              <w:widowControl/>
              <w:autoSpaceDE/>
              <w:autoSpaceDN/>
              <w:adjustRightInd/>
              <w:spacing w:line="360" w:lineRule="auto"/>
              <w:jc w:val="both"/>
              <w:rPr>
                <w:rFonts w:ascii="DejaVu Sans" w:hAnsi="DejaVu Sans" w:cs="DejaVu Sans"/>
                <w:sz w:val="22"/>
                <w:szCs w:val="22"/>
              </w:rPr>
            </w:pPr>
            <w:r w:rsidRPr="00BA2F03">
              <w:rPr>
                <w:rFonts w:ascii="DejaVu Sans" w:hAnsi="DejaVu Sans" w:cs="DejaVu Sans"/>
                <w:sz w:val="22"/>
                <w:szCs w:val="22"/>
              </w:rPr>
              <w:t>Le délai court à compter de la demande d’intervention.</w:t>
            </w:r>
          </w:p>
          <w:p w14:paraId="15E39D3F" w14:textId="1C38B996" w:rsidR="006706C0" w:rsidRPr="00E24FDF" w:rsidRDefault="006706C0" w:rsidP="0039035D">
            <w:pPr>
              <w:widowControl/>
              <w:autoSpaceDE/>
              <w:autoSpaceDN/>
              <w:adjustRightInd/>
              <w:spacing w:line="360" w:lineRule="auto"/>
              <w:jc w:val="both"/>
              <w:rPr>
                <w:rFonts w:ascii="DejaVu Sans" w:hAnsi="DejaVu Sans" w:cs="DejaVu Sans"/>
                <w:sz w:val="22"/>
                <w:szCs w:val="22"/>
              </w:rPr>
            </w:pPr>
          </w:p>
        </w:tc>
        <w:tc>
          <w:tcPr>
            <w:tcW w:w="9498" w:type="dxa"/>
            <w:vAlign w:val="center"/>
          </w:tcPr>
          <w:p w14:paraId="581437B4" w14:textId="7F3BD3C3" w:rsidR="006706C0" w:rsidRPr="001E3944" w:rsidRDefault="006706C0" w:rsidP="006706C0">
            <w:pPr>
              <w:rPr>
                <w:rFonts w:ascii="DejaVu Sans" w:eastAsia="DejaVu Sans" w:hAnsi="DejaVu Sans" w:cs="DejaVu Sans"/>
                <w:color w:val="000000"/>
                <w:sz w:val="22"/>
                <w:szCs w:val="22"/>
                <w:highlight w:val="yellow"/>
              </w:rPr>
            </w:pPr>
          </w:p>
        </w:tc>
      </w:tr>
      <w:tr w:rsidR="00E24FDF" w:rsidRPr="001E3944" w14:paraId="3C737FFD" w14:textId="77777777" w:rsidTr="00BA2F03">
        <w:trPr>
          <w:trHeight w:val="1543"/>
        </w:trPr>
        <w:tc>
          <w:tcPr>
            <w:tcW w:w="5665" w:type="dxa"/>
            <w:vAlign w:val="center"/>
          </w:tcPr>
          <w:p w14:paraId="70962E0D" w14:textId="13FDEF9A" w:rsidR="00E24FDF" w:rsidRPr="00E24FDF" w:rsidRDefault="00E24FDF" w:rsidP="006706C0">
            <w:pPr>
              <w:widowControl/>
              <w:autoSpaceDE/>
              <w:autoSpaceDN/>
              <w:adjustRightInd/>
              <w:spacing w:line="360" w:lineRule="auto"/>
              <w:jc w:val="both"/>
              <w:rPr>
                <w:rFonts w:ascii="DejaVu Sans" w:hAnsi="DejaVu Sans" w:cs="DejaVu Sans"/>
                <w:sz w:val="22"/>
                <w:szCs w:val="22"/>
              </w:rPr>
            </w:pPr>
            <w:r w:rsidRPr="00E24FDF">
              <w:rPr>
                <w:rFonts w:ascii="DejaVu Sans" w:hAnsi="DejaVu Sans" w:cs="DejaVu Sans"/>
                <w:sz w:val="22"/>
                <w:szCs w:val="22"/>
              </w:rPr>
              <w:t>Délais de collecte et de restitution des résultats, y compris en cas de demandes ponctuelles</w:t>
            </w:r>
          </w:p>
        </w:tc>
        <w:tc>
          <w:tcPr>
            <w:tcW w:w="9498" w:type="dxa"/>
            <w:vAlign w:val="center"/>
          </w:tcPr>
          <w:p w14:paraId="4C719525" w14:textId="77777777" w:rsidR="00E24FDF" w:rsidRPr="001E3944" w:rsidRDefault="00E24FDF" w:rsidP="006706C0">
            <w:pPr>
              <w:rPr>
                <w:rFonts w:ascii="DejaVu Sans" w:eastAsia="DejaVu Sans" w:hAnsi="DejaVu Sans" w:cs="DejaVu Sans"/>
                <w:color w:val="000000"/>
                <w:sz w:val="22"/>
                <w:szCs w:val="22"/>
                <w:highlight w:val="yellow"/>
              </w:rPr>
            </w:pPr>
          </w:p>
        </w:tc>
      </w:tr>
    </w:tbl>
    <w:p w14:paraId="4D974216" w14:textId="6B847FBF" w:rsidR="006706C0" w:rsidRDefault="006706C0">
      <w:pPr>
        <w:widowControl/>
        <w:autoSpaceDE/>
        <w:autoSpaceDN/>
        <w:adjustRightInd/>
        <w:rPr>
          <w:sz w:val="22"/>
          <w:szCs w:val="22"/>
        </w:rPr>
      </w:pPr>
    </w:p>
    <w:p w14:paraId="06A79970" w14:textId="47346644" w:rsidR="00BA2F03" w:rsidRDefault="00BA2F03">
      <w:pPr>
        <w:widowControl/>
        <w:autoSpaceDE/>
        <w:autoSpaceDN/>
        <w:adjustRightInd/>
        <w:rPr>
          <w:sz w:val="22"/>
          <w:szCs w:val="22"/>
        </w:rPr>
      </w:pPr>
      <w:r>
        <w:rPr>
          <w:sz w:val="22"/>
          <w:szCs w:val="22"/>
        </w:rPr>
        <w:br w:type="page"/>
      </w:r>
    </w:p>
    <w:p w14:paraId="40441013" w14:textId="77777777" w:rsidR="008009A9" w:rsidRPr="001E3944" w:rsidRDefault="008009A9" w:rsidP="00FF340A">
      <w:pPr>
        <w:rPr>
          <w:sz w:val="22"/>
          <w:szCs w:val="22"/>
        </w:rPr>
      </w:pPr>
    </w:p>
    <w:p w14:paraId="77B831E3" w14:textId="014E67EF" w:rsidR="00E465F0" w:rsidRPr="001E3944" w:rsidRDefault="00E465F0" w:rsidP="00FF340A">
      <w:pPr>
        <w:rPr>
          <w:rFonts w:ascii="DejaVu Sans" w:hAnsi="DejaVu Sans" w:cs="DejaVu Sans"/>
          <w:b/>
          <w:bCs/>
          <w:color w:val="2E74B5" w:themeColor="accent1" w:themeShade="BF"/>
          <w:sz w:val="22"/>
          <w:szCs w:val="22"/>
        </w:rPr>
      </w:pPr>
      <w:r w:rsidRPr="00FA35F0">
        <w:rPr>
          <w:rFonts w:ascii="DejaVu Sans" w:hAnsi="DejaVu Sans" w:cs="DejaVu Sans"/>
          <w:b/>
          <w:bCs/>
          <w:color w:val="2E74B5" w:themeColor="accent1" w:themeShade="BF"/>
          <w:sz w:val="22"/>
          <w:szCs w:val="22"/>
        </w:rPr>
        <w:t>2.</w:t>
      </w:r>
      <w:r w:rsidR="008009A9" w:rsidRPr="00FA35F0">
        <w:rPr>
          <w:rFonts w:ascii="DejaVu Sans" w:hAnsi="DejaVu Sans" w:cs="DejaVu Sans"/>
          <w:b/>
          <w:bCs/>
          <w:color w:val="2E74B5" w:themeColor="accent1" w:themeShade="BF"/>
          <w:sz w:val="22"/>
          <w:szCs w:val="22"/>
        </w:rPr>
        <w:t>5</w:t>
      </w:r>
      <w:r w:rsidRPr="00FA35F0">
        <w:rPr>
          <w:rFonts w:ascii="DejaVu Sans" w:hAnsi="DejaVu Sans" w:cs="DejaVu Sans"/>
          <w:b/>
          <w:bCs/>
          <w:color w:val="2E74B5" w:themeColor="accent1" w:themeShade="BF"/>
          <w:sz w:val="22"/>
          <w:szCs w:val="22"/>
        </w:rPr>
        <w:t>-</w:t>
      </w:r>
      <w:r w:rsidR="008009A9" w:rsidRPr="00FA35F0">
        <w:rPr>
          <w:rFonts w:ascii="DejaVu Sans" w:hAnsi="DejaVu Sans" w:cs="DejaVu Sans"/>
          <w:b/>
          <w:bCs/>
          <w:color w:val="2E74B5" w:themeColor="accent1" w:themeShade="BF"/>
          <w:sz w:val="22"/>
          <w:szCs w:val="22"/>
        </w:rPr>
        <w:t xml:space="preserve">DEVELOPPEMENT DURABLE </w:t>
      </w:r>
      <w:r w:rsidR="00DB6AD5" w:rsidRPr="00FA35F0">
        <w:rPr>
          <w:rFonts w:ascii="DejaVu Sans" w:hAnsi="DejaVu Sans" w:cs="DejaVu Sans"/>
          <w:b/>
          <w:bCs/>
          <w:color w:val="2E74B5" w:themeColor="accent1" w:themeShade="BF"/>
          <w:sz w:val="22"/>
          <w:szCs w:val="22"/>
        </w:rPr>
        <w:t xml:space="preserve">– </w:t>
      </w:r>
      <w:r w:rsidR="00DB6AD5" w:rsidRPr="00FA35F0">
        <w:rPr>
          <w:rFonts w:ascii="DejaVu Sans" w:hAnsi="DejaVu Sans" w:cs="DejaVu Sans"/>
          <w:b/>
          <w:bCs/>
          <w:color w:val="EE0000"/>
          <w:sz w:val="22"/>
          <w:szCs w:val="22"/>
        </w:rPr>
        <w:t>10 points</w:t>
      </w:r>
    </w:p>
    <w:p w14:paraId="4E463118" w14:textId="77777777" w:rsidR="00DB6AD5" w:rsidRPr="001E3944" w:rsidRDefault="00DB6AD5" w:rsidP="00DB6AD5">
      <w:pPr>
        <w:widowControl/>
        <w:jc w:val="both"/>
        <w:rPr>
          <w:rFonts w:ascii="DejaVu Sans" w:hAnsi="DejaVu Sans" w:cs="DejaVu Sans"/>
          <w:i/>
          <w:iCs/>
          <w:sz w:val="22"/>
          <w:szCs w:val="22"/>
        </w:rPr>
      </w:pPr>
      <w:r w:rsidRPr="001E3944">
        <w:rPr>
          <w:rFonts w:ascii="DejaVu Sans" w:hAnsi="DejaVu Sans" w:cs="DejaVu Sans"/>
          <w:i/>
          <w:iCs/>
          <w:sz w:val="22"/>
          <w:szCs w:val="22"/>
        </w:rPr>
        <w:t>Cf. Article 12 Développement durable du CCP</w:t>
      </w:r>
    </w:p>
    <w:p w14:paraId="32E75D6B" w14:textId="77777777" w:rsidR="00E465F0" w:rsidRPr="001E3944" w:rsidRDefault="00E465F0" w:rsidP="00FF340A">
      <w:pPr>
        <w:rPr>
          <w:sz w:val="22"/>
          <w:szCs w:val="22"/>
        </w:rPr>
      </w:pPr>
    </w:p>
    <w:tbl>
      <w:tblPr>
        <w:tblW w:w="15163"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5665"/>
        <w:gridCol w:w="9498"/>
      </w:tblGrid>
      <w:tr w:rsidR="003C5071" w:rsidRPr="001E3944" w14:paraId="51C12B62" w14:textId="77777777" w:rsidTr="000D0583">
        <w:trPr>
          <w:trHeight w:val="338"/>
        </w:trPr>
        <w:tc>
          <w:tcPr>
            <w:tcW w:w="15163" w:type="dxa"/>
            <w:gridSpan w:val="2"/>
            <w:tcBorders>
              <w:top w:val="single" w:sz="4" w:space="0" w:color="4472C4"/>
              <w:left w:val="single" w:sz="4" w:space="0" w:color="4472C4"/>
              <w:bottom w:val="single" w:sz="4" w:space="0" w:color="4472C4"/>
              <w:right w:val="single" w:sz="4" w:space="0" w:color="4472C4"/>
            </w:tcBorders>
            <w:shd w:val="clear" w:color="auto" w:fill="4472C4"/>
            <w:vAlign w:val="center"/>
          </w:tcPr>
          <w:p w14:paraId="4800621F" w14:textId="338DC15D" w:rsidR="003C5071" w:rsidRPr="001E3944" w:rsidRDefault="003C5071" w:rsidP="00B96282">
            <w:pPr>
              <w:rPr>
                <w:rFonts w:ascii="DejaVu Sans" w:hAnsi="DejaVu Sans" w:cs="DejaVu Sans"/>
                <w:b/>
                <w:bCs/>
                <w:color w:val="FFFFFF"/>
                <w:sz w:val="22"/>
                <w:szCs w:val="22"/>
              </w:rPr>
            </w:pPr>
          </w:p>
        </w:tc>
      </w:tr>
      <w:tr w:rsidR="00DB6AD5" w:rsidRPr="001E3944" w14:paraId="0F1318F5" w14:textId="77777777" w:rsidTr="000B420F">
        <w:trPr>
          <w:trHeight w:val="2400"/>
        </w:trPr>
        <w:tc>
          <w:tcPr>
            <w:tcW w:w="5665" w:type="dxa"/>
            <w:vAlign w:val="center"/>
          </w:tcPr>
          <w:p w14:paraId="24479ECF" w14:textId="436B9AEA" w:rsidR="00DB6AD5" w:rsidRPr="001E3944" w:rsidRDefault="00BE4619" w:rsidP="00523285">
            <w:pPr>
              <w:widowControl/>
              <w:autoSpaceDE/>
              <w:autoSpaceDN/>
              <w:adjustRightInd/>
              <w:spacing w:line="360" w:lineRule="auto"/>
              <w:jc w:val="both"/>
              <w:rPr>
                <w:rFonts w:ascii="DejaVu Sans" w:hAnsi="DejaVu Sans" w:cs="DejaVu Sans"/>
                <w:sz w:val="22"/>
                <w:szCs w:val="22"/>
              </w:rPr>
            </w:pPr>
            <w:r w:rsidRPr="001E3944">
              <w:rPr>
                <w:rFonts w:ascii="DejaVu Sans" w:hAnsi="DejaVu Sans" w:cs="DejaVu Sans"/>
                <w:sz w:val="22"/>
                <w:szCs w:val="22"/>
              </w:rPr>
              <w:t>Démarches mise en œuvre pour alléger l’impact carbone des flux numériques :</w:t>
            </w:r>
          </w:p>
          <w:p w14:paraId="289AB9D0" w14:textId="77777777" w:rsidR="00032A22" w:rsidRPr="001E3944" w:rsidRDefault="00BE4619" w:rsidP="00032A22">
            <w:pPr>
              <w:pStyle w:val="Paragraphedeliste"/>
              <w:widowControl/>
              <w:numPr>
                <w:ilvl w:val="0"/>
                <w:numId w:val="44"/>
              </w:numPr>
              <w:autoSpaceDE/>
              <w:autoSpaceDN/>
              <w:adjustRightInd/>
              <w:spacing w:line="360" w:lineRule="auto"/>
              <w:jc w:val="both"/>
              <w:rPr>
                <w:rFonts w:ascii="DejaVu Sans" w:hAnsi="DejaVu Sans" w:cs="DejaVu Sans"/>
                <w:sz w:val="22"/>
                <w:szCs w:val="22"/>
              </w:rPr>
            </w:pPr>
            <w:r w:rsidRPr="001E3944">
              <w:rPr>
                <w:rFonts w:ascii="DejaVu Sans" w:hAnsi="DejaVu Sans" w:cs="DejaVu Sans"/>
                <w:sz w:val="22"/>
                <w:szCs w:val="22"/>
              </w:rPr>
              <w:t>Utilisation d’espace collaboratif</w:t>
            </w:r>
          </w:p>
          <w:p w14:paraId="287383B0" w14:textId="252D7B7F" w:rsidR="00BE4619" w:rsidRPr="001E3944" w:rsidRDefault="00032A22" w:rsidP="00032A22">
            <w:pPr>
              <w:pStyle w:val="Paragraphedeliste"/>
              <w:widowControl/>
              <w:numPr>
                <w:ilvl w:val="0"/>
                <w:numId w:val="44"/>
              </w:numPr>
              <w:autoSpaceDE/>
              <w:autoSpaceDN/>
              <w:adjustRightInd/>
              <w:spacing w:line="360" w:lineRule="auto"/>
              <w:jc w:val="both"/>
              <w:rPr>
                <w:rFonts w:ascii="DejaVu Sans" w:hAnsi="DejaVu Sans" w:cs="DejaVu Sans"/>
                <w:sz w:val="22"/>
                <w:szCs w:val="22"/>
              </w:rPr>
            </w:pPr>
            <w:r w:rsidRPr="001E3944">
              <w:rPr>
                <w:rFonts w:ascii="DejaVu Sans" w:hAnsi="DejaVu Sans" w:cs="DejaVu Sans"/>
                <w:sz w:val="22"/>
                <w:szCs w:val="22"/>
              </w:rPr>
              <w:t>Modalités</w:t>
            </w:r>
            <w:r w:rsidR="00BE4619" w:rsidRPr="001E3944">
              <w:rPr>
                <w:rFonts w:ascii="DejaVu Sans" w:hAnsi="DejaVu Sans" w:cs="DejaVu Sans"/>
                <w:sz w:val="22"/>
                <w:szCs w:val="22"/>
              </w:rPr>
              <w:t xml:space="preserve"> de </w:t>
            </w:r>
            <w:r w:rsidR="00852271" w:rsidRPr="001E3944">
              <w:rPr>
                <w:rFonts w:ascii="DejaVu Sans" w:hAnsi="DejaVu Sans" w:cs="DejaVu Sans"/>
                <w:sz w:val="22"/>
                <w:szCs w:val="22"/>
              </w:rPr>
              <w:t>transmission</w:t>
            </w:r>
            <w:r w:rsidR="001C4340" w:rsidRPr="001E3944">
              <w:rPr>
                <w:rFonts w:ascii="DejaVu Sans" w:hAnsi="DejaVu Sans" w:cs="DejaVu Sans"/>
                <w:sz w:val="22"/>
                <w:szCs w:val="22"/>
              </w:rPr>
              <w:t xml:space="preserve"> des documents.</w:t>
            </w:r>
          </w:p>
        </w:tc>
        <w:tc>
          <w:tcPr>
            <w:tcW w:w="9498" w:type="dxa"/>
            <w:vAlign w:val="center"/>
          </w:tcPr>
          <w:p w14:paraId="728FBB58" w14:textId="77777777" w:rsidR="00DB6AD5" w:rsidRPr="001E3944" w:rsidRDefault="00DB6AD5" w:rsidP="00DB6AD5">
            <w:pPr>
              <w:rPr>
                <w:rFonts w:ascii="DejaVu Sans" w:eastAsia="DejaVu Sans" w:hAnsi="DejaVu Sans" w:cs="DejaVu Sans"/>
                <w:color w:val="000000"/>
                <w:sz w:val="22"/>
                <w:szCs w:val="22"/>
                <w:highlight w:val="yellow"/>
              </w:rPr>
            </w:pPr>
          </w:p>
        </w:tc>
      </w:tr>
      <w:tr w:rsidR="00DB6AD5" w:rsidRPr="001E3944" w14:paraId="7E71E1C8" w14:textId="77777777" w:rsidTr="001E3944">
        <w:trPr>
          <w:trHeight w:val="3435"/>
        </w:trPr>
        <w:tc>
          <w:tcPr>
            <w:tcW w:w="5665" w:type="dxa"/>
            <w:vAlign w:val="center"/>
          </w:tcPr>
          <w:p w14:paraId="043070B5" w14:textId="307057AA" w:rsidR="00DB6AD5" w:rsidRPr="001E3944" w:rsidRDefault="00FA35F0" w:rsidP="00852271">
            <w:pPr>
              <w:widowControl/>
              <w:autoSpaceDE/>
              <w:autoSpaceDN/>
              <w:adjustRightInd/>
              <w:spacing w:line="360" w:lineRule="auto"/>
              <w:jc w:val="both"/>
              <w:rPr>
                <w:rFonts w:ascii="DejaVu Sans" w:hAnsi="DejaVu Sans" w:cs="DejaVu Sans"/>
                <w:sz w:val="22"/>
                <w:szCs w:val="22"/>
              </w:rPr>
            </w:pPr>
            <w:r w:rsidRPr="00FA35F0">
              <w:rPr>
                <w:rFonts w:ascii="DejaVu Sans" w:hAnsi="DejaVu Sans" w:cs="DejaVu Sans"/>
                <w:sz w:val="22"/>
                <w:szCs w:val="22"/>
              </w:rPr>
              <w:t>Engagements sociétaux, relatifs à l’inclusion, la prévention des discriminations et la promotion de l’égalité, la fidélisation du personnel selon cadre de réponse (notamment recrutement équitables</w:t>
            </w:r>
            <w:r w:rsidRPr="00EC13F9">
              <w:rPr>
                <w:rFonts w:ascii="DejaVu Sans" w:hAnsi="DejaVu Sans" w:cs="DejaVu Sans"/>
                <w:sz w:val="22"/>
                <w:szCs w:val="22"/>
              </w:rPr>
              <w:t>,</w:t>
            </w:r>
            <w:r>
              <w:rPr>
                <w:rFonts w:ascii="DejaVu Sans" w:hAnsi="DejaVu Sans" w:cs="DejaVu Sans"/>
                <w:sz w:val="22"/>
                <w:szCs w:val="22"/>
              </w:rPr>
              <w:t xml:space="preserve"> </w:t>
            </w:r>
            <w:r w:rsidRPr="00FA35F0">
              <w:rPr>
                <w:rFonts w:ascii="DejaVu Sans" w:hAnsi="DejaVu Sans" w:cs="DejaVu Sans"/>
                <w:sz w:val="22"/>
                <w:szCs w:val="22"/>
              </w:rPr>
              <w:t>égalité femmes-hommes, politique de recrutement, gestion du temps de travail, formation continue, dispositif de fidélisation)</w:t>
            </w:r>
          </w:p>
        </w:tc>
        <w:tc>
          <w:tcPr>
            <w:tcW w:w="9498" w:type="dxa"/>
            <w:vAlign w:val="center"/>
          </w:tcPr>
          <w:p w14:paraId="51608241" w14:textId="77777777" w:rsidR="00DB6AD5" w:rsidRPr="001E3944" w:rsidRDefault="00DB6AD5" w:rsidP="00DB6AD5">
            <w:pPr>
              <w:rPr>
                <w:rFonts w:ascii="DejaVu Sans" w:eastAsia="DejaVu Sans" w:hAnsi="DejaVu Sans" w:cs="DejaVu Sans"/>
                <w:color w:val="000000"/>
                <w:sz w:val="22"/>
                <w:szCs w:val="22"/>
                <w:highlight w:val="yellow"/>
              </w:rPr>
            </w:pPr>
          </w:p>
        </w:tc>
      </w:tr>
    </w:tbl>
    <w:p w14:paraId="51A734A7" w14:textId="169BC077" w:rsidR="003C5071" w:rsidRDefault="003C5071" w:rsidP="00FF340A"/>
    <w:p w14:paraId="22ABA752" w14:textId="77777777" w:rsidR="00A70483" w:rsidRDefault="00A70483" w:rsidP="00FF340A"/>
    <w:p w14:paraId="343EE511" w14:textId="77777777" w:rsidR="00F5518C" w:rsidRDefault="00F5518C" w:rsidP="00F5518C">
      <w:pPr>
        <w:rPr>
          <w:sz w:val="22"/>
          <w:szCs w:val="22"/>
        </w:rPr>
      </w:pPr>
    </w:p>
    <w:p w14:paraId="6BE68495" w14:textId="77777777" w:rsidR="00F5518C" w:rsidRDefault="00F5518C" w:rsidP="00F5518C">
      <w:pPr>
        <w:rPr>
          <w:sz w:val="22"/>
          <w:szCs w:val="22"/>
        </w:rPr>
      </w:pPr>
    </w:p>
    <w:p w14:paraId="2B1DE09E" w14:textId="77777777" w:rsidR="00F5518C" w:rsidRDefault="00F5518C" w:rsidP="00FF340A"/>
    <w:sectPr w:rsidR="00F5518C" w:rsidSect="00C25A16">
      <w:footerReference w:type="default" r:id="rId9"/>
      <w:pgSz w:w="16901" w:h="11950" w:orient="landscape"/>
      <w:pgMar w:top="709" w:right="883" w:bottom="709" w:left="1138" w:header="683" w:footer="212" w:gutter="0"/>
      <w:cols w:space="74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EE568" w14:textId="77777777" w:rsidR="007C5E59" w:rsidRDefault="007C5E59">
      <w:r>
        <w:separator/>
      </w:r>
    </w:p>
  </w:endnote>
  <w:endnote w:type="continuationSeparator" w:id="0">
    <w:p w14:paraId="320CA34B" w14:textId="77777777" w:rsidR="007C5E59" w:rsidRDefault="007C5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jaVu Sans">
    <w:altName w:val="Arial"/>
    <w:charset w:val="00"/>
    <w:family w:val="swiss"/>
    <w:pitch w:val="variable"/>
    <w:sig w:usb0="E7002EFF" w:usb1="D200FDFF" w:usb2="0A246029" w:usb3="00000000" w:csb0="000001FF" w:csb1="00000000"/>
  </w:font>
  <w:font w:name="ArialNarrow">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Look w:val="04A0" w:firstRow="1" w:lastRow="0" w:firstColumn="1" w:lastColumn="0" w:noHBand="0" w:noVBand="1"/>
    </w:tblPr>
    <w:tblGrid>
      <w:gridCol w:w="5220"/>
      <w:gridCol w:w="8652"/>
    </w:tblGrid>
    <w:tr w:rsidR="00D5632B" w14:paraId="20A1180B" w14:textId="77777777" w:rsidTr="00D5632B">
      <w:trPr>
        <w:trHeight w:val="260"/>
      </w:trPr>
      <w:tc>
        <w:tcPr>
          <w:tcW w:w="5220" w:type="dxa"/>
          <w:tcMar>
            <w:top w:w="0" w:type="dxa"/>
            <w:left w:w="0" w:type="dxa"/>
            <w:bottom w:w="0" w:type="dxa"/>
            <w:right w:w="0" w:type="dxa"/>
          </w:tcMar>
          <w:vAlign w:val="center"/>
        </w:tcPr>
        <w:p w14:paraId="25BAB45B" w14:textId="01FADF90" w:rsidR="00D5632B" w:rsidRDefault="00D5632B" w:rsidP="00735051">
          <w:pPr>
            <w:pStyle w:val="PiedDePage0"/>
            <w:rPr>
              <w:color w:val="000000"/>
              <w:lang w:val="fr-FR"/>
            </w:rPr>
          </w:pPr>
          <w:r>
            <w:rPr>
              <w:color w:val="000000"/>
              <w:lang w:val="fr-FR"/>
            </w:rPr>
            <w:t>Consultation n°</w:t>
          </w:r>
          <w:r w:rsidR="00470133" w:rsidRPr="00470133">
            <w:rPr>
              <w:color w:val="000000"/>
              <w:lang w:val="fr-FR"/>
            </w:rPr>
            <w:t>2</w:t>
          </w:r>
          <w:r w:rsidR="00C13558">
            <w:rPr>
              <w:color w:val="000000"/>
              <w:lang w:val="fr-FR"/>
            </w:rPr>
            <w:t>6</w:t>
          </w:r>
          <w:r w:rsidR="00470133" w:rsidRPr="00470133">
            <w:rPr>
              <w:color w:val="000000"/>
              <w:lang w:val="fr-FR"/>
            </w:rPr>
            <w:t>LM</w:t>
          </w:r>
          <w:r w:rsidR="00BA2F03">
            <w:rPr>
              <w:color w:val="000000"/>
              <w:lang w:val="fr-FR"/>
            </w:rPr>
            <w:t>01AO</w:t>
          </w:r>
        </w:p>
      </w:tc>
      <w:tc>
        <w:tcPr>
          <w:tcW w:w="8652" w:type="dxa"/>
          <w:tcMar>
            <w:top w:w="0" w:type="dxa"/>
            <w:left w:w="0" w:type="dxa"/>
            <w:bottom w:w="0" w:type="dxa"/>
            <w:right w:w="0" w:type="dxa"/>
          </w:tcMar>
          <w:vAlign w:val="center"/>
        </w:tcPr>
        <w:p w14:paraId="06A5C5C7" w14:textId="77777777" w:rsidR="00D5632B" w:rsidRDefault="00D5632B" w:rsidP="00D5632B">
          <w:pPr>
            <w:pStyle w:val="PiedDePage0"/>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0A72F7">
            <w:rPr>
              <w:noProof/>
              <w:color w:val="000000"/>
              <w:lang w:val="fr-FR"/>
            </w:rPr>
            <w:t>6</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0A72F7">
            <w:rPr>
              <w:noProof/>
              <w:color w:val="000000"/>
              <w:lang w:val="fr-FR"/>
            </w:rPr>
            <w:t>7</w:t>
          </w:r>
          <w:r>
            <w:rPr>
              <w:color w:val="000000"/>
              <w:lang w:val="fr-FR"/>
            </w:rPr>
            <w:fldChar w:fldCharType="end"/>
          </w:r>
        </w:p>
      </w:tc>
    </w:tr>
  </w:tbl>
  <w:p w14:paraId="5F24330A" w14:textId="77777777" w:rsidR="00FE2EA1" w:rsidRDefault="00FE2EA1" w:rsidP="009F0F71">
    <w:pPr>
      <w:widowContr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804B0" w14:textId="77777777" w:rsidR="007C5E59" w:rsidRDefault="007C5E59">
      <w:r>
        <w:separator/>
      </w:r>
    </w:p>
  </w:footnote>
  <w:footnote w:type="continuationSeparator" w:id="0">
    <w:p w14:paraId="15EE3357" w14:textId="77777777" w:rsidR="007C5E59" w:rsidRDefault="007C5E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67763E2D"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142093742" o:spid="_x0000_i1025" type="#_x0000_t75" style="width:14.4pt;height:14.4pt;visibility:visible;mso-wrap-style:square" o:bullet="t">
        <v:imagedata r:id="rId1" o:title=""/>
      </v:shape>
    </w:pict>
  </w:numPicBullet>
  <w:numPicBullet w:numPicBulletId="1">
    <w:pict>
      <v:shape id="Image 429514739" o:spid="_x0000_i1026" type="#_x0000_t75" style="width:14.4pt;height:7.2pt;visibility:visible;mso-wrap-style:square" o:bullet="t">
        <v:imagedata r:id="rId2" o:title=""/>
      </v:shape>
    </w:pict>
  </w:numPicBullet>
  <w:abstractNum w:abstractNumId="0" w15:restartNumberingAfterBreak="0">
    <w:nsid w:val="05181FCB"/>
    <w:multiLevelType w:val="hybridMultilevel"/>
    <w:tmpl w:val="C9288438"/>
    <w:lvl w:ilvl="0" w:tplc="1B0E34BE">
      <w:start w:val="1"/>
      <w:numFmt w:val="bullet"/>
      <w:lvlText w:val=""/>
      <w:lvlPicBulletId w:val="1"/>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023A20"/>
    <w:multiLevelType w:val="multilevel"/>
    <w:tmpl w:val="1F5EE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EE09CD"/>
    <w:multiLevelType w:val="multilevel"/>
    <w:tmpl w:val="3FE45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426DEC"/>
    <w:multiLevelType w:val="hybridMultilevel"/>
    <w:tmpl w:val="F7CCFA48"/>
    <w:lvl w:ilvl="0" w:tplc="F6AA8782">
      <w:start w:val="2"/>
      <w:numFmt w:val="bullet"/>
      <w:lvlText w:val=""/>
      <w:lvlJc w:val="left"/>
      <w:pPr>
        <w:ind w:left="720" w:hanging="360"/>
      </w:pPr>
      <w:rPr>
        <w:rFonts w:ascii="Symbol" w:eastAsia="Times New Roman" w:hAnsi="Symbol"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5219CA"/>
    <w:multiLevelType w:val="hybridMultilevel"/>
    <w:tmpl w:val="252C5AFE"/>
    <w:lvl w:ilvl="0" w:tplc="C15C6758">
      <w:numFmt w:val="bullet"/>
      <w:lvlText w:val="-"/>
      <w:lvlJc w:val="left"/>
      <w:pPr>
        <w:ind w:left="380" w:hanging="360"/>
      </w:pPr>
      <w:rPr>
        <w:rFonts w:ascii="DejaVu Sans" w:eastAsia="DejaVu Sans" w:hAnsi="DejaVu Sans" w:cs="DejaVu Sans" w:hint="default"/>
      </w:rPr>
    </w:lvl>
    <w:lvl w:ilvl="1" w:tplc="040C0003" w:tentative="1">
      <w:start w:val="1"/>
      <w:numFmt w:val="bullet"/>
      <w:lvlText w:val="o"/>
      <w:lvlJc w:val="left"/>
      <w:pPr>
        <w:ind w:left="1100" w:hanging="360"/>
      </w:pPr>
      <w:rPr>
        <w:rFonts w:ascii="Courier New" w:hAnsi="Courier New" w:cs="Courier New"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abstractNum w:abstractNumId="5" w15:restartNumberingAfterBreak="0">
    <w:nsid w:val="11260DBA"/>
    <w:multiLevelType w:val="multilevel"/>
    <w:tmpl w:val="4DF41D8E"/>
    <w:lvl w:ilvl="0">
      <w:start w:val="2"/>
      <w:numFmt w:val="decimal"/>
      <w:lvlText w:val="%1"/>
      <w:lvlJc w:val="left"/>
      <w:pPr>
        <w:ind w:left="375" w:hanging="375"/>
      </w:pPr>
      <w:rPr>
        <w:rFonts w:hint="default"/>
      </w:rPr>
    </w:lvl>
    <w:lvl w:ilvl="1">
      <w:start w:val="1"/>
      <w:numFmt w:val="decimal"/>
      <w:lvlText w:val="5.%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12451D2A"/>
    <w:multiLevelType w:val="multilevel"/>
    <w:tmpl w:val="FC9A4A7E"/>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12E45BE4"/>
    <w:multiLevelType w:val="hybridMultilevel"/>
    <w:tmpl w:val="350C6518"/>
    <w:lvl w:ilvl="0" w:tplc="DE62D4A2">
      <w:start w:val="1"/>
      <w:numFmt w:val="decimal"/>
      <w:lvlText w:val="%1)"/>
      <w:lvlJc w:val="left"/>
      <w:pPr>
        <w:ind w:left="436" w:hanging="360"/>
      </w:pPr>
      <w:rPr>
        <w:b/>
      </w:rPr>
    </w:lvl>
    <w:lvl w:ilvl="1" w:tplc="040C0019">
      <w:start w:val="1"/>
      <w:numFmt w:val="lowerLetter"/>
      <w:lvlText w:val="%2."/>
      <w:lvlJc w:val="left"/>
      <w:pPr>
        <w:ind w:left="1156" w:hanging="360"/>
      </w:pPr>
    </w:lvl>
    <w:lvl w:ilvl="2" w:tplc="040C001B">
      <w:start w:val="1"/>
      <w:numFmt w:val="lowerRoman"/>
      <w:lvlText w:val="%3."/>
      <w:lvlJc w:val="right"/>
      <w:pPr>
        <w:ind w:left="1876" w:hanging="180"/>
      </w:pPr>
    </w:lvl>
    <w:lvl w:ilvl="3" w:tplc="040C000F">
      <w:start w:val="1"/>
      <w:numFmt w:val="decimal"/>
      <w:lvlText w:val="%4."/>
      <w:lvlJc w:val="left"/>
      <w:pPr>
        <w:ind w:left="2596" w:hanging="360"/>
      </w:pPr>
    </w:lvl>
    <w:lvl w:ilvl="4" w:tplc="040C0019">
      <w:start w:val="1"/>
      <w:numFmt w:val="lowerLetter"/>
      <w:lvlText w:val="%5."/>
      <w:lvlJc w:val="left"/>
      <w:pPr>
        <w:ind w:left="3316" w:hanging="360"/>
      </w:pPr>
    </w:lvl>
    <w:lvl w:ilvl="5" w:tplc="040C001B">
      <w:start w:val="1"/>
      <w:numFmt w:val="lowerRoman"/>
      <w:lvlText w:val="%6."/>
      <w:lvlJc w:val="right"/>
      <w:pPr>
        <w:ind w:left="4036" w:hanging="180"/>
      </w:pPr>
    </w:lvl>
    <w:lvl w:ilvl="6" w:tplc="040C000F">
      <w:start w:val="1"/>
      <w:numFmt w:val="decimal"/>
      <w:lvlText w:val="%7."/>
      <w:lvlJc w:val="left"/>
      <w:pPr>
        <w:ind w:left="4756" w:hanging="360"/>
      </w:pPr>
    </w:lvl>
    <w:lvl w:ilvl="7" w:tplc="040C0019">
      <w:start w:val="1"/>
      <w:numFmt w:val="lowerLetter"/>
      <w:lvlText w:val="%8."/>
      <w:lvlJc w:val="left"/>
      <w:pPr>
        <w:ind w:left="5476" w:hanging="360"/>
      </w:pPr>
    </w:lvl>
    <w:lvl w:ilvl="8" w:tplc="040C001B">
      <w:start w:val="1"/>
      <w:numFmt w:val="lowerRoman"/>
      <w:lvlText w:val="%9."/>
      <w:lvlJc w:val="right"/>
      <w:pPr>
        <w:ind w:left="6196" w:hanging="180"/>
      </w:pPr>
    </w:lvl>
  </w:abstractNum>
  <w:abstractNum w:abstractNumId="8" w15:restartNumberingAfterBreak="0">
    <w:nsid w:val="18367C15"/>
    <w:multiLevelType w:val="multilevel"/>
    <w:tmpl w:val="92F2E46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E3630D5"/>
    <w:multiLevelType w:val="multilevel"/>
    <w:tmpl w:val="69CE6D82"/>
    <w:lvl w:ilvl="0">
      <w:start w:val="1"/>
      <w:numFmt w:val="decimal"/>
      <w:lvlText w:val="%1."/>
      <w:lvlJc w:val="left"/>
      <w:pPr>
        <w:tabs>
          <w:tab w:val="num" w:pos="360"/>
        </w:tabs>
        <w:ind w:left="360" w:hanging="360"/>
      </w:pPr>
    </w:lvl>
    <w:lvl w:ilvl="1">
      <w:start w:val="3"/>
      <w:numFmt w:val="decimal"/>
      <w:isLgl/>
      <w:lvlText w:val="%1.%2"/>
      <w:lvlJc w:val="left"/>
      <w:pPr>
        <w:tabs>
          <w:tab w:val="num" w:pos="637"/>
        </w:tabs>
        <w:ind w:left="637" w:hanging="495"/>
      </w:pPr>
    </w:lvl>
    <w:lvl w:ilvl="2">
      <w:start w:val="3"/>
      <w:numFmt w:val="decimal"/>
      <w:isLgl/>
      <w:lvlText w:val="%1.%2.%3"/>
      <w:lvlJc w:val="left"/>
      <w:pPr>
        <w:tabs>
          <w:tab w:val="num" w:pos="1004"/>
        </w:tabs>
        <w:ind w:left="1004" w:hanging="720"/>
      </w:pPr>
    </w:lvl>
    <w:lvl w:ilvl="3">
      <w:start w:val="1"/>
      <w:numFmt w:val="decimal"/>
      <w:isLgl/>
      <w:lvlText w:val="%1.%2.%3.%4"/>
      <w:lvlJc w:val="left"/>
      <w:pPr>
        <w:tabs>
          <w:tab w:val="num" w:pos="1146"/>
        </w:tabs>
        <w:ind w:left="1146" w:hanging="720"/>
      </w:pPr>
    </w:lvl>
    <w:lvl w:ilvl="4">
      <w:start w:val="1"/>
      <w:numFmt w:val="decimal"/>
      <w:isLgl/>
      <w:lvlText w:val="%1.%2.%3.%4.%5"/>
      <w:lvlJc w:val="left"/>
      <w:pPr>
        <w:tabs>
          <w:tab w:val="num" w:pos="1648"/>
        </w:tabs>
        <w:ind w:left="1648" w:hanging="1080"/>
      </w:pPr>
    </w:lvl>
    <w:lvl w:ilvl="5">
      <w:start w:val="1"/>
      <w:numFmt w:val="decimal"/>
      <w:isLgl/>
      <w:lvlText w:val="%1.%2.%3.%4.%5.%6"/>
      <w:lvlJc w:val="left"/>
      <w:pPr>
        <w:tabs>
          <w:tab w:val="num" w:pos="1790"/>
        </w:tabs>
        <w:ind w:left="1790" w:hanging="1080"/>
      </w:pPr>
    </w:lvl>
    <w:lvl w:ilvl="6">
      <w:start w:val="1"/>
      <w:numFmt w:val="decimal"/>
      <w:isLgl/>
      <w:lvlText w:val="%1.%2.%3.%4.%5.%6.%7"/>
      <w:lvlJc w:val="left"/>
      <w:pPr>
        <w:tabs>
          <w:tab w:val="num" w:pos="2292"/>
        </w:tabs>
        <w:ind w:left="2292" w:hanging="1440"/>
      </w:pPr>
    </w:lvl>
    <w:lvl w:ilvl="7">
      <w:start w:val="1"/>
      <w:numFmt w:val="decimal"/>
      <w:isLgl/>
      <w:lvlText w:val="%1.%2.%3.%4.%5.%6.%7.%8"/>
      <w:lvlJc w:val="left"/>
      <w:pPr>
        <w:tabs>
          <w:tab w:val="num" w:pos="2434"/>
        </w:tabs>
        <w:ind w:left="2434" w:hanging="1440"/>
      </w:pPr>
    </w:lvl>
    <w:lvl w:ilvl="8">
      <w:start w:val="1"/>
      <w:numFmt w:val="decimal"/>
      <w:isLgl/>
      <w:lvlText w:val="%1.%2.%3.%4.%5.%6.%7.%8.%9"/>
      <w:lvlJc w:val="left"/>
      <w:pPr>
        <w:tabs>
          <w:tab w:val="num" w:pos="2576"/>
        </w:tabs>
        <w:ind w:left="2576" w:hanging="1440"/>
      </w:pPr>
    </w:lvl>
  </w:abstractNum>
  <w:abstractNum w:abstractNumId="10" w15:restartNumberingAfterBreak="0">
    <w:nsid w:val="1E572920"/>
    <w:multiLevelType w:val="hybridMultilevel"/>
    <w:tmpl w:val="9EBE8DE0"/>
    <w:lvl w:ilvl="0" w:tplc="1D4EAEC2">
      <w:start w:val="1"/>
      <w:numFmt w:val="bullet"/>
      <w:lvlText w:val=""/>
      <w:lvlJc w:val="left"/>
      <w:pPr>
        <w:tabs>
          <w:tab w:val="num" w:pos="720"/>
        </w:tabs>
        <w:ind w:left="720" w:hanging="360"/>
      </w:pPr>
      <w:rPr>
        <w:rFonts w:ascii="Symbol" w:hAnsi="Symbol" w:hint="default"/>
        <w:color w:val="auto"/>
      </w:rPr>
    </w:lvl>
    <w:lvl w:ilvl="1" w:tplc="040C0001">
      <w:start w:val="1"/>
      <w:numFmt w:val="bullet"/>
      <w:lvlText w:val=""/>
      <w:lvlJc w:val="left"/>
      <w:pPr>
        <w:tabs>
          <w:tab w:val="num" w:pos="1440"/>
        </w:tabs>
        <w:ind w:left="1440" w:hanging="360"/>
      </w:pPr>
      <w:rPr>
        <w:rFonts w:ascii="Symbol" w:hAnsi="Symbol" w:hint="default"/>
        <w:color w:val="auto"/>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AD68FF"/>
    <w:multiLevelType w:val="hybridMultilevel"/>
    <w:tmpl w:val="BE9E30C4"/>
    <w:lvl w:ilvl="0" w:tplc="1B0E34BE">
      <w:start w:val="1"/>
      <w:numFmt w:val="bullet"/>
      <w:lvlText w:val=""/>
      <w:lvlPicBulletId w:val="1"/>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4521FBD"/>
    <w:multiLevelType w:val="hybridMultilevel"/>
    <w:tmpl w:val="9D50A9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E4835C0"/>
    <w:multiLevelType w:val="hybridMultilevel"/>
    <w:tmpl w:val="6CEC166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0DC1EAA"/>
    <w:multiLevelType w:val="hybridMultilevel"/>
    <w:tmpl w:val="9A16B594"/>
    <w:lvl w:ilvl="0" w:tplc="1B0E34BE">
      <w:start w:val="1"/>
      <w:numFmt w:val="bullet"/>
      <w:lvlText w:val=""/>
      <w:lvlPicBulletId w:val="1"/>
      <w:lvlJc w:val="left"/>
      <w:pPr>
        <w:ind w:left="720" w:hanging="360"/>
      </w:pPr>
      <w:rPr>
        <w:rFonts w:ascii="Symbol" w:hAnsi="Symbol" w:hint="default"/>
        <w:color w:val="auto"/>
      </w:rPr>
    </w:lvl>
    <w:lvl w:ilvl="1" w:tplc="99945E1A">
      <w:numFmt w:val="bullet"/>
      <w:lvlText w:val="-"/>
      <w:lvlJc w:val="left"/>
      <w:pPr>
        <w:ind w:left="1440" w:hanging="360"/>
      </w:pPr>
      <w:rPr>
        <w:rFonts w:ascii="ArialNarrow" w:eastAsia="Times New Roman" w:hAnsi="ArialNarrow" w:cs="ArialNarro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137465F"/>
    <w:multiLevelType w:val="multilevel"/>
    <w:tmpl w:val="9104ECD6"/>
    <w:lvl w:ilvl="0">
      <w:start w:val="2"/>
      <w:numFmt w:val="decimal"/>
      <w:lvlText w:val="%1"/>
      <w:lvlJc w:val="left"/>
      <w:pPr>
        <w:ind w:left="375" w:hanging="375"/>
      </w:pPr>
      <w:rPr>
        <w:rFonts w:hint="default"/>
      </w:rPr>
    </w:lvl>
    <w:lvl w:ilvl="1">
      <w:start w:val="1"/>
      <w:numFmt w:val="decimal"/>
      <w:lvlText w:val="6.%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32C60F1A"/>
    <w:multiLevelType w:val="multilevel"/>
    <w:tmpl w:val="132CC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6D722E1"/>
    <w:multiLevelType w:val="hybridMultilevel"/>
    <w:tmpl w:val="FCC0DC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CA3089A"/>
    <w:multiLevelType w:val="hybridMultilevel"/>
    <w:tmpl w:val="78561188"/>
    <w:lvl w:ilvl="0" w:tplc="040C000F">
      <w:start w:val="1"/>
      <w:numFmt w:val="decimal"/>
      <w:lvlText w:val="%1."/>
      <w:lvlJc w:val="left"/>
      <w:pPr>
        <w:ind w:left="800" w:hanging="360"/>
      </w:pPr>
    </w:lvl>
    <w:lvl w:ilvl="1" w:tplc="040C0019" w:tentative="1">
      <w:start w:val="1"/>
      <w:numFmt w:val="lowerLetter"/>
      <w:lvlText w:val="%2."/>
      <w:lvlJc w:val="left"/>
      <w:pPr>
        <w:ind w:left="1520" w:hanging="360"/>
      </w:pPr>
    </w:lvl>
    <w:lvl w:ilvl="2" w:tplc="040C001B" w:tentative="1">
      <w:start w:val="1"/>
      <w:numFmt w:val="lowerRoman"/>
      <w:lvlText w:val="%3."/>
      <w:lvlJc w:val="right"/>
      <w:pPr>
        <w:ind w:left="2240" w:hanging="180"/>
      </w:pPr>
    </w:lvl>
    <w:lvl w:ilvl="3" w:tplc="040C000F" w:tentative="1">
      <w:start w:val="1"/>
      <w:numFmt w:val="decimal"/>
      <w:lvlText w:val="%4."/>
      <w:lvlJc w:val="left"/>
      <w:pPr>
        <w:ind w:left="2960" w:hanging="360"/>
      </w:pPr>
    </w:lvl>
    <w:lvl w:ilvl="4" w:tplc="040C0019" w:tentative="1">
      <w:start w:val="1"/>
      <w:numFmt w:val="lowerLetter"/>
      <w:lvlText w:val="%5."/>
      <w:lvlJc w:val="left"/>
      <w:pPr>
        <w:ind w:left="3680" w:hanging="360"/>
      </w:pPr>
    </w:lvl>
    <w:lvl w:ilvl="5" w:tplc="040C001B" w:tentative="1">
      <w:start w:val="1"/>
      <w:numFmt w:val="lowerRoman"/>
      <w:lvlText w:val="%6."/>
      <w:lvlJc w:val="right"/>
      <w:pPr>
        <w:ind w:left="4400" w:hanging="180"/>
      </w:pPr>
    </w:lvl>
    <w:lvl w:ilvl="6" w:tplc="040C000F" w:tentative="1">
      <w:start w:val="1"/>
      <w:numFmt w:val="decimal"/>
      <w:lvlText w:val="%7."/>
      <w:lvlJc w:val="left"/>
      <w:pPr>
        <w:ind w:left="5120" w:hanging="360"/>
      </w:pPr>
    </w:lvl>
    <w:lvl w:ilvl="7" w:tplc="040C0019" w:tentative="1">
      <w:start w:val="1"/>
      <w:numFmt w:val="lowerLetter"/>
      <w:lvlText w:val="%8."/>
      <w:lvlJc w:val="left"/>
      <w:pPr>
        <w:ind w:left="5840" w:hanging="360"/>
      </w:pPr>
    </w:lvl>
    <w:lvl w:ilvl="8" w:tplc="040C001B" w:tentative="1">
      <w:start w:val="1"/>
      <w:numFmt w:val="lowerRoman"/>
      <w:lvlText w:val="%9."/>
      <w:lvlJc w:val="right"/>
      <w:pPr>
        <w:ind w:left="6560" w:hanging="180"/>
      </w:pPr>
    </w:lvl>
  </w:abstractNum>
  <w:abstractNum w:abstractNumId="19" w15:restartNumberingAfterBreak="0">
    <w:nsid w:val="3D00692D"/>
    <w:multiLevelType w:val="multilevel"/>
    <w:tmpl w:val="DE9801E2"/>
    <w:lvl w:ilvl="0">
      <w:start w:val="2"/>
      <w:numFmt w:val="decimal"/>
      <w:lvlText w:val="%1"/>
      <w:lvlJc w:val="left"/>
      <w:pPr>
        <w:ind w:left="375" w:hanging="375"/>
      </w:pPr>
      <w:rPr>
        <w:rFonts w:hint="default"/>
      </w:rPr>
    </w:lvl>
    <w:lvl w:ilvl="1">
      <w:start w:val="1"/>
      <w:numFmt w:val="decimal"/>
      <w:lvlText w:val="7.%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3D326E66"/>
    <w:multiLevelType w:val="multilevel"/>
    <w:tmpl w:val="0B74D404"/>
    <w:lvl w:ilvl="0">
      <w:start w:val="1"/>
      <w:numFmt w:val="decimal"/>
      <w:lvlText w:val="%1."/>
      <w:lvlJc w:val="left"/>
      <w:pPr>
        <w:ind w:left="384" w:hanging="384"/>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1" w15:restartNumberingAfterBreak="0">
    <w:nsid w:val="44220734"/>
    <w:multiLevelType w:val="hybridMultilevel"/>
    <w:tmpl w:val="EB328C20"/>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2" w15:restartNumberingAfterBreak="0">
    <w:nsid w:val="4A060937"/>
    <w:multiLevelType w:val="multilevel"/>
    <w:tmpl w:val="27BE1D82"/>
    <w:lvl w:ilvl="0">
      <w:start w:val="1"/>
      <w:numFmt w:val="decimal"/>
      <w:lvlText w:val="%1."/>
      <w:lvlJc w:val="left"/>
      <w:pPr>
        <w:tabs>
          <w:tab w:val="num" w:pos="360"/>
        </w:tabs>
        <w:ind w:left="360" w:hanging="360"/>
      </w:pPr>
      <w:rPr>
        <w:rFonts w:ascii="Arial" w:hAnsi="Arial" w:cs="Arial" w:hint="default"/>
        <w:b/>
        <w:color w:val="1F497D"/>
      </w:rPr>
    </w:lvl>
    <w:lvl w:ilvl="1">
      <w:start w:val="7"/>
      <w:numFmt w:val="decimal"/>
      <w:isLgl/>
      <w:lvlText w:val="%1.%2"/>
      <w:lvlJc w:val="left"/>
      <w:pPr>
        <w:ind w:left="547" w:hanging="4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292" w:hanging="1440"/>
      </w:pPr>
      <w:rPr>
        <w:rFonts w:hint="default"/>
      </w:rPr>
    </w:lvl>
    <w:lvl w:ilvl="7">
      <w:start w:val="1"/>
      <w:numFmt w:val="decimal"/>
      <w:isLgl/>
      <w:lvlText w:val="%1.%2.%3.%4.%5.%6.%7.%8"/>
      <w:lvlJc w:val="left"/>
      <w:pPr>
        <w:ind w:left="2794" w:hanging="1800"/>
      </w:pPr>
      <w:rPr>
        <w:rFonts w:hint="default"/>
      </w:rPr>
    </w:lvl>
    <w:lvl w:ilvl="8">
      <w:start w:val="1"/>
      <w:numFmt w:val="decimal"/>
      <w:isLgl/>
      <w:lvlText w:val="%1.%2.%3.%4.%5.%6.%7.%8.%9"/>
      <w:lvlJc w:val="left"/>
      <w:pPr>
        <w:ind w:left="2936" w:hanging="1800"/>
      </w:pPr>
      <w:rPr>
        <w:rFonts w:hint="default"/>
      </w:rPr>
    </w:lvl>
  </w:abstractNum>
  <w:abstractNum w:abstractNumId="23" w15:restartNumberingAfterBreak="0">
    <w:nsid w:val="4A683E6A"/>
    <w:multiLevelType w:val="hybridMultilevel"/>
    <w:tmpl w:val="391E81A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B263FC7"/>
    <w:multiLevelType w:val="hybridMultilevel"/>
    <w:tmpl w:val="52E6D5E2"/>
    <w:lvl w:ilvl="0" w:tplc="B3AA19C0">
      <w:start w:val="2"/>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4C546E2D"/>
    <w:multiLevelType w:val="hybridMultilevel"/>
    <w:tmpl w:val="039A86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D213E00"/>
    <w:multiLevelType w:val="multilevel"/>
    <w:tmpl w:val="9CC02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D6C7FEC"/>
    <w:multiLevelType w:val="multilevel"/>
    <w:tmpl w:val="C3DC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DE05C38"/>
    <w:multiLevelType w:val="hybridMultilevel"/>
    <w:tmpl w:val="2904C5F2"/>
    <w:lvl w:ilvl="0" w:tplc="040C000D">
      <w:start w:val="1"/>
      <w:numFmt w:val="bullet"/>
      <w:lvlText w:val=""/>
      <w:lvlJc w:val="left"/>
      <w:pPr>
        <w:ind w:left="851" w:hanging="360"/>
      </w:pPr>
      <w:rPr>
        <w:rFonts w:ascii="Wingdings" w:hAnsi="Wingdings" w:hint="default"/>
      </w:rPr>
    </w:lvl>
    <w:lvl w:ilvl="1" w:tplc="040C0003" w:tentative="1">
      <w:start w:val="1"/>
      <w:numFmt w:val="bullet"/>
      <w:lvlText w:val="o"/>
      <w:lvlJc w:val="left"/>
      <w:pPr>
        <w:ind w:left="1571" w:hanging="360"/>
      </w:pPr>
      <w:rPr>
        <w:rFonts w:ascii="Courier New" w:hAnsi="Courier New" w:cs="Courier New" w:hint="default"/>
      </w:rPr>
    </w:lvl>
    <w:lvl w:ilvl="2" w:tplc="040C0005" w:tentative="1">
      <w:start w:val="1"/>
      <w:numFmt w:val="bullet"/>
      <w:lvlText w:val=""/>
      <w:lvlJc w:val="left"/>
      <w:pPr>
        <w:ind w:left="2291" w:hanging="360"/>
      </w:pPr>
      <w:rPr>
        <w:rFonts w:ascii="Wingdings" w:hAnsi="Wingdings" w:hint="default"/>
      </w:rPr>
    </w:lvl>
    <w:lvl w:ilvl="3" w:tplc="040C0001" w:tentative="1">
      <w:start w:val="1"/>
      <w:numFmt w:val="bullet"/>
      <w:lvlText w:val=""/>
      <w:lvlJc w:val="left"/>
      <w:pPr>
        <w:ind w:left="3011" w:hanging="360"/>
      </w:pPr>
      <w:rPr>
        <w:rFonts w:ascii="Symbol" w:hAnsi="Symbol" w:hint="default"/>
      </w:rPr>
    </w:lvl>
    <w:lvl w:ilvl="4" w:tplc="040C0003" w:tentative="1">
      <w:start w:val="1"/>
      <w:numFmt w:val="bullet"/>
      <w:lvlText w:val="o"/>
      <w:lvlJc w:val="left"/>
      <w:pPr>
        <w:ind w:left="3731" w:hanging="360"/>
      </w:pPr>
      <w:rPr>
        <w:rFonts w:ascii="Courier New" w:hAnsi="Courier New" w:cs="Courier New" w:hint="default"/>
      </w:rPr>
    </w:lvl>
    <w:lvl w:ilvl="5" w:tplc="040C0005" w:tentative="1">
      <w:start w:val="1"/>
      <w:numFmt w:val="bullet"/>
      <w:lvlText w:val=""/>
      <w:lvlJc w:val="left"/>
      <w:pPr>
        <w:ind w:left="4451" w:hanging="360"/>
      </w:pPr>
      <w:rPr>
        <w:rFonts w:ascii="Wingdings" w:hAnsi="Wingdings" w:hint="default"/>
      </w:rPr>
    </w:lvl>
    <w:lvl w:ilvl="6" w:tplc="040C0001" w:tentative="1">
      <w:start w:val="1"/>
      <w:numFmt w:val="bullet"/>
      <w:lvlText w:val=""/>
      <w:lvlJc w:val="left"/>
      <w:pPr>
        <w:ind w:left="5171" w:hanging="360"/>
      </w:pPr>
      <w:rPr>
        <w:rFonts w:ascii="Symbol" w:hAnsi="Symbol" w:hint="default"/>
      </w:rPr>
    </w:lvl>
    <w:lvl w:ilvl="7" w:tplc="040C0003" w:tentative="1">
      <w:start w:val="1"/>
      <w:numFmt w:val="bullet"/>
      <w:lvlText w:val="o"/>
      <w:lvlJc w:val="left"/>
      <w:pPr>
        <w:ind w:left="5891" w:hanging="360"/>
      </w:pPr>
      <w:rPr>
        <w:rFonts w:ascii="Courier New" w:hAnsi="Courier New" w:cs="Courier New" w:hint="default"/>
      </w:rPr>
    </w:lvl>
    <w:lvl w:ilvl="8" w:tplc="040C0005" w:tentative="1">
      <w:start w:val="1"/>
      <w:numFmt w:val="bullet"/>
      <w:lvlText w:val=""/>
      <w:lvlJc w:val="left"/>
      <w:pPr>
        <w:ind w:left="6611" w:hanging="360"/>
      </w:pPr>
      <w:rPr>
        <w:rFonts w:ascii="Wingdings" w:hAnsi="Wingdings" w:hint="default"/>
      </w:rPr>
    </w:lvl>
  </w:abstractNum>
  <w:abstractNum w:abstractNumId="29" w15:restartNumberingAfterBreak="0">
    <w:nsid w:val="4E6950C6"/>
    <w:multiLevelType w:val="hybridMultilevel"/>
    <w:tmpl w:val="1AC0C1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FCF103A"/>
    <w:multiLevelType w:val="multilevel"/>
    <w:tmpl w:val="8C760FC8"/>
    <w:lvl w:ilvl="0">
      <w:start w:val="2"/>
      <w:numFmt w:val="decimal"/>
      <w:lvlText w:val="%1"/>
      <w:lvlJc w:val="left"/>
      <w:pPr>
        <w:ind w:left="375" w:hanging="375"/>
      </w:pPr>
      <w:rPr>
        <w:rFonts w:hint="default"/>
      </w:rPr>
    </w:lvl>
    <w:lvl w:ilvl="1">
      <w:start w:val="1"/>
      <w:numFmt w:val="decimal"/>
      <w:lvlText w:val="2.%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51626006"/>
    <w:multiLevelType w:val="hybridMultilevel"/>
    <w:tmpl w:val="2DC2CA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1AD2EFC"/>
    <w:multiLevelType w:val="hybridMultilevel"/>
    <w:tmpl w:val="5E5A41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5750760"/>
    <w:multiLevelType w:val="hybridMultilevel"/>
    <w:tmpl w:val="B0485D66"/>
    <w:lvl w:ilvl="0" w:tplc="765ABF62">
      <w:start w:val="2"/>
      <w:numFmt w:val="bullet"/>
      <w:lvlText w:val="-"/>
      <w:lvlJc w:val="left"/>
      <w:pPr>
        <w:ind w:left="1160" w:hanging="360"/>
      </w:pPr>
      <w:rPr>
        <w:rFonts w:ascii="DejaVu Sans" w:eastAsia="DejaVu Sans" w:hAnsi="DejaVu Sans" w:cs="DejaVu Sans" w:hint="default"/>
      </w:rPr>
    </w:lvl>
    <w:lvl w:ilvl="1" w:tplc="040C0003" w:tentative="1">
      <w:start w:val="1"/>
      <w:numFmt w:val="bullet"/>
      <w:lvlText w:val="o"/>
      <w:lvlJc w:val="left"/>
      <w:pPr>
        <w:ind w:left="1880" w:hanging="360"/>
      </w:pPr>
      <w:rPr>
        <w:rFonts w:ascii="Courier New" w:hAnsi="Courier New" w:cs="Courier New" w:hint="default"/>
      </w:rPr>
    </w:lvl>
    <w:lvl w:ilvl="2" w:tplc="040C0005" w:tentative="1">
      <w:start w:val="1"/>
      <w:numFmt w:val="bullet"/>
      <w:lvlText w:val=""/>
      <w:lvlJc w:val="left"/>
      <w:pPr>
        <w:ind w:left="2600" w:hanging="360"/>
      </w:pPr>
      <w:rPr>
        <w:rFonts w:ascii="Wingdings" w:hAnsi="Wingdings" w:hint="default"/>
      </w:rPr>
    </w:lvl>
    <w:lvl w:ilvl="3" w:tplc="040C0001" w:tentative="1">
      <w:start w:val="1"/>
      <w:numFmt w:val="bullet"/>
      <w:lvlText w:val=""/>
      <w:lvlJc w:val="left"/>
      <w:pPr>
        <w:ind w:left="3320" w:hanging="360"/>
      </w:pPr>
      <w:rPr>
        <w:rFonts w:ascii="Symbol" w:hAnsi="Symbol" w:hint="default"/>
      </w:rPr>
    </w:lvl>
    <w:lvl w:ilvl="4" w:tplc="040C0003" w:tentative="1">
      <w:start w:val="1"/>
      <w:numFmt w:val="bullet"/>
      <w:lvlText w:val="o"/>
      <w:lvlJc w:val="left"/>
      <w:pPr>
        <w:ind w:left="4040" w:hanging="360"/>
      </w:pPr>
      <w:rPr>
        <w:rFonts w:ascii="Courier New" w:hAnsi="Courier New" w:cs="Courier New" w:hint="default"/>
      </w:rPr>
    </w:lvl>
    <w:lvl w:ilvl="5" w:tplc="040C0005" w:tentative="1">
      <w:start w:val="1"/>
      <w:numFmt w:val="bullet"/>
      <w:lvlText w:val=""/>
      <w:lvlJc w:val="left"/>
      <w:pPr>
        <w:ind w:left="4760" w:hanging="360"/>
      </w:pPr>
      <w:rPr>
        <w:rFonts w:ascii="Wingdings" w:hAnsi="Wingdings" w:hint="default"/>
      </w:rPr>
    </w:lvl>
    <w:lvl w:ilvl="6" w:tplc="040C0001" w:tentative="1">
      <w:start w:val="1"/>
      <w:numFmt w:val="bullet"/>
      <w:lvlText w:val=""/>
      <w:lvlJc w:val="left"/>
      <w:pPr>
        <w:ind w:left="5480" w:hanging="360"/>
      </w:pPr>
      <w:rPr>
        <w:rFonts w:ascii="Symbol" w:hAnsi="Symbol" w:hint="default"/>
      </w:rPr>
    </w:lvl>
    <w:lvl w:ilvl="7" w:tplc="040C0003" w:tentative="1">
      <w:start w:val="1"/>
      <w:numFmt w:val="bullet"/>
      <w:lvlText w:val="o"/>
      <w:lvlJc w:val="left"/>
      <w:pPr>
        <w:ind w:left="6200" w:hanging="360"/>
      </w:pPr>
      <w:rPr>
        <w:rFonts w:ascii="Courier New" w:hAnsi="Courier New" w:cs="Courier New" w:hint="default"/>
      </w:rPr>
    </w:lvl>
    <w:lvl w:ilvl="8" w:tplc="040C0005" w:tentative="1">
      <w:start w:val="1"/>
      <w:numFmt w:val="bullet"/>
      <w:lvlText w:val=""/>
      <w:lvlJc w:val="left"/>
      <w:pPr>
        <w:ind w:left="6920" w:hanging="360"/>
      </w:pPr>
      <w:rPr>
        <w:rFonts w:ascii="Wingdings" w:hAnsi="Wingdings" w:hint="default"/>
      </w:rPr>
    </w:lvl>
  </w:abstractNum>
  <w:abstractNum w:abstractNumId="34" w15:restartNumberingAfterBreak="0">
    <w:nsid w:val="67643460"/>
    <w:multiLevelType w:val="hybridMultilevel"/>
    <w:tmpl w:val="0F408F2E"/>
    <w:lvl w:ilvl="0" w:tplc="040C000D">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5" w15:restartNumberingAfterBreak="0">
    <w:nsid w:val="69D31A1B"/>
    <w:multiLevelType w:val="hybridMultilevel"/>
    <w:tmpl w:val="66DA1B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AC42295"/>
    <w:multiLevelType w:val="hybridMultilevel"/>
    <w:tmpl w:val="F23210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BA016E8"/>
    <w:multiLevelType w:val="hybridMultilevel"/>
    <w:tmpl w:val="FA0C50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C8B6F2D"/>
    <w:multiLevelType w:val="hybridMultilevel"/>
    <w:tmpl w:val="BAD02D4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860DAB"/>
    <w:multiLevelType w:val="hybridMultilevel"/>
    <w:tmpl w:val="1178A07E"/>
    <w:lvl w:ilvl="0" w:tplc="040C0001">
      <w:start w:val="1"/>
      <w:numFmt w:val="bullet"/>
      <w:lvlText w:val=""/>
      <w:lvlJc w:val="left"/>
      <w:pPr>
        <w:ind w:left="1037" w:hanging="360"/>
      </w:pPr>
      <w:rPr>
        <w:rFonts w:ascii="Symbol" w:hAnsi="Symbol" w:hint="default"/>
      </w:rPr>
    </w:lvl>
    <w:lvl w:ilvl="1" w:tplc="040C0003" w:tentative="1">
      <w:start w:val="1"/>
      <w:numFmt w:val="bullet"/>
      <w:lvlText w:val="o"/>
      <w:lvlJc w:val="left"/>
      <w:pPr>
        <w:ind w:left="1757" w:hanging="360"/>
      </w:pPr>
      <w:rPr>
        <w:rFonts w:ascii="Courier New" w:hAnsi="Courier New" w:cs="Courier New" w:hint="default"/>
      </w:rPr>
    </w:lvl>
    <w:lvl w:ilvl="2" w:tplc="040C0005" w:tentative="1">
      <w:start w:val="1"/>
      <w:numFmt w:val="bullet"/>
      <w:lvlText w:val=""/>
      <w:lvlJc w:val="left"/>
      <w:pPr>
        <w:ind w:left="2477" w:hanging="360"/>
      </w:pPr>
      <w:rPr>
        <w:rFonts w:ascii="Wingdings" w:hAnsi="Wingdings" w:hint="default"/>
      </w:rPr>
    </w:lvl>
    <w:lvl w:ilvl="3" w:tplc="040C0001" w:tentative="1">
      <w:start w:val="1"/>
      <w:numFmt w:val="bullet"/>
      <w:lvlText w:val=""/>
      <w:lvlJc w:val="left"/>
      <w:pPr>
        <w:ind w:left="3197" w:hanging="360"/>
      </w:pPr>
      <w:rPr>
        <w:rFonts w:ascii="Symbol" w:hAnsi="Symbol" w:hint="default"/>
      </w:rPr>
    </w:lvl>
    <w:lvl w:ilvl="4" w:tplc="040C0003" w:tentative="1">
      <w:start w:val="1"/>
      <w:numFmt w:val="bullet"/>
      <w:lvlText w:val="o"/>
      <w:lvlJc w:val="left"/>
      <w:pPr>
        <w:ind w:left="3917" w:hanging="360"/>
      </w:pPr>
      <w:rPr>
        <w:rFonts w:ascii="Courier New" w:hAnsi="Courier New" w:cs="Courier New" w:hint="default"/>
      </w:rPr>
    </w:lvl>
    <w:lvl w:ilvl="5" w:tplc="040C0005" w:tentative="1">
      <w:start w:val="1"/>
      <w:numFmt w:val="bullet"/>
      <w:lvlText w:val=""/>
      <w:lvlJc w:val="left"/>
      <w:pPr>
        <w:ind w:left="4637" w:hanging="360"/>
      </w:pPr>
      <w:rPr>
        <w:rFonts w:ascii="Wingdings" w:hAnsi="Wingdings" w:hint="default"/>
      </w:rPr>
    </w:lvl>
    <w:lvl w:ilvl="6" w:tplc="040C0001" w:tentative="1">
      <w:start w:val="1"/>
      <w:numFmt w:val="bullet"/>
      <w:lvlText w:val=""/>
      <w:lvlJc w:val="left"/>
      <w:pPr>
        <w:ind w:left="5357" w:hanging="360"/>
      </w:pPr>
      <w:rPr>
        <w:rFonts w:ascii="Symbol" w:hAnsi="Symbol" w:hint="default"/>
      </w:rPr>
    </w:lvl>
    <w:lvl w:ilvl="7" w:tplc="040C0003" w:tentative="1">
      <w:start w:val="1"/>
      <w:numFmt w:val="bullet"/>
      <w:lvlText w:val="o"/>
      <w:lvlJc w:val="left"/>
      <w:pPr>
        <w:ind w:left="6077" w:hanging="360"/>
      </w:pPr>
      <w:rPr>
        <w:rFonts w:ascii="Courier New" w:hAnsi="Courier New" w:cs="Courier New" w:hint="default"/>
      </w:rPr>
    </w:lvl>
    <w:lvl w:ilvl="8" w:tplc="040C0005" w:tentative="1">
      <w:start w:val="1"/>
      <w:numFmt w:val="bullet"/>
      <w:lvlText w:val=""/>
      <w:lvlJc w:val="left"/>
      <w:pPr>
        <w:ind w:left="6797" w:hanging="360"/>
      </w:pPr>
      <w:rPr>
        <w:rFonts w:ascii="Wingdings" w:hAnsi="Wingdings" w:hint="default"/>
      </w:rPr>
    </w:lvl>
  </w:abstractNum>
  <w:abstractNum w:abstractNumId="40" w15:restartNumberingAfterBreak="0">
    <w:nsid w:val="7C4D697E"/>
    <w:multiLevelType w:val="multilevel"/>
    <w:tmpl w:val="C5B08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CE76C6A"/>
    <w:multiLevelType w:val="hybridMultilevel"/>
    <w:tmpl w:val="E884D59E"/>
    <w:lvl w:ilvl="0" w:tplc="1B0E34BE">
      <w:start w:val="1"/>
      <w:numFmt w:val="bullet"/>
      <w:lvlText w:val=""/>
      <w:lvlPicBulletId w:val="1"/>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F4308DB"/>
    <w:multiLevelType w:val="hybridMultilevel"/>
    <w:tmpl w:val="601A45CA"/>
    <w:lvl w:ilvl="0" w:tplc="114E2E16">
      <w:numFmt w:val="bullet"/>
      <w:lvlText w:val="-"/>
      <w:lvlJc w:val="left"/>
      <w:pPr>
        <w:ind w:left="1080" w:hanging="720"/>
      </w:pPr>
      <w:rPr>
        <w:rFonts w:ascii="DejaVu Sans" w:eastAsia="DejaVu Sans" w:hAnsi="DejaVu Sans" w:cs="DejaVu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92897368">
    <w:abstractNumId w:val="6"/>
  </w:num>
  <w:num w:numId="2" w16cid:durableId="524976069">
    <w:abstractNumId w:val="30"/>
  </w:num>
  <w:num w:numId="3" w16cid:durableId="2002270276">
    <w:abstractNumId w:val="0"/>
  </w:num>
  <w:num w:numId="4" w16cid:durableId="1310205432">
    <w:abstractNumId w:val="5"/>
  </w:num>
  <w:num w:numId="5" w16cid:durableId="1207328785">
    <w:abstractNumId w:val="15"/>
  </w:num>
  <w:num w:numId="6" w16cid:durableId="1563717686">
    <w:abstractNumId w:val="19"/>
  </w:num>
  <w:num w:numId="7" w16cid:durableId="1159345643">
    <w:abstractNumId w:val="38"/>
  </w:num>
  <w:num w:numId="8" w16cid:durableId="1154100826">
    <w:abstractNumId w:val="34"/>
  </w:num>
  <w:num w:numId="9" w16cid:durableId="1161115982">
    <w:abstractNumId w:val="28"/>
  </w:num>
  <w:num w:numId="10" w16cid:durableId="1580747126">
    <w:abstractNumId w:val="14"/>
  </w:num>
  <w:num w:numId="11" w16cid:durableId="2084525173">
    <w:abstractNumId w:val="36"/>
  </w:num>
  <w:num w:numId="12" w16cid:durableId="1362365640">
    <w:abstractNumId w:val="8"/>
  </w:num>
  <w:num w:numId="13" w16cid:durableId="1089038606">
    <w:abstractNumId w:val="41"/>
  </w:num>
  <w:num w:numId="14" w16cid:durableId="572545928">
    <w:abstractNumId w:val="21"/>
  </w:num>
  <w:num w:numId="15" w16cid:durableId="1331713550">
    <w:abstractNumId w:val="13"/>
  </w:num>
  <w:num w:numId="16" w16cid:durableId="1518077490">
    <w:abstractNumId w:val="23"/>
  </w:num>
  <w:num w:numId="17" w16cid:durableId="1709060377">
    <w:abstractNumId w:val="11"/>
  </w:num>
  <w:num w:numId="18" w16cid:durableId="1967468900">
    <w:abstractNumId w:val="10"/>
  </w:num>
  <w:num w:numId="19" w16cid:durableId="2079790013">
    <w:abstractNumId w:val="3"/>
  </w:num>
  <w:num w:numId="20" w16cid:durableId="20484052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4182334">
    <w:abstractNumId w:val="22"/>
  </w:num>
  <w:num w:numId="22" w16cid:durableId="40468769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3359821">
    <w:abstractNumId w:val="4"/>
  </w:num>
  <w:num w:numId="24" w16cid:durableId="1495998827">
    <w:abstractNumId w:val="9"/>
    <w:lvlOverride w:ilvl="0">
      <w:startOverride w:val="1"/>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06711599">
    <w:abstractNumId w:val="24"/>
  </w:num>
  <w:num w:numId="26" w16cid:durableId="378475686">
    <w:abstractNumId w:val="7"/>
  </w:num>
  <w:num w:numId="27" w16cid:durableId="304746766">
    <w:abstractNumId w:val="17"/>
  </w:num>
  <w:num w:numId="28" w16cid:durableId="2011828463">
    <w:abstractNumId w:val="42"/>
  </w:num>
  <w:num w:numId="29" w16cid:durableId="330068671">
    <w:abstractNumId w:val="33"/>
  </w:num>
  <w:num w:numId="30" w16cid:durableId="1435973734">
    <w:abstractNumId w:val="18"/>
  </w:num>
  <w:num w:numId="31" w16cid:durableId="449860558">
    <w:abstractNumId w:val="32"/>
  </w:num>
  <w:num w:numId="32" w16cid:durableId="1106314632">
    <w:abstractNumId w:val="39"/>
  </w:num>
  <w:num w:numId="33" w16cid:durableId="2030990097">
    <w:abstractNumId w:val="1"/>
  </w:num>
  <w:num w:numId="34" w16cid:durableId="1171484707">
    <w:abstractNumId w:val="31"/>
  </w:num>
  <w:num w:numId="35" w16cid:durableId="189882049">
    <w:abstractNumId w:val="2"/>
  </w:num>
  <w:num w:numId="36" w16cid:durableId="193932433">
    <w:abstractNumId w:val="37"/>
  </w:num>
  <w:num w:numId="37" w16cid:durableId="593899942">
    <w:abstractNumId w:val="16"/>
  </w:num>
  <w:num w:numId="38" w16cid:durableId="425922132">
    <w:abstractNumId w:val="27"/>
  </w:num>
  <w:num w:numId="39" w16cid:durableId="1430585605">
    <w:abstractNumId w:val="29"/>
  </w:num>
  <w:num w:numId="40" w16cid:durableId="607857727">
    <w:abstractNumId w:val="12"/>
  </w:num>
  <w:num w:numId="41" w16cid:durableId="1435008530">
    <w:abstractNumId w:val="25"/>
  </w:num>
  <w:num w:numId="42" w16cid:durableId="726952369">
    <w:abstractNumId w:val="26"/>
  </w:num>
  <w:num w:numId="43" w16cid:durableId="77749353">
    <w:abstractNumId w:val="40"/>
  </w:num>
  <w:num w:numId="44" w16cid:durableId="727456995">
    <w:abstractNumId w:val="3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1C91"/>
    <w:rsid w:val="00001255"/>
    <w:rsid w:val="000020ED"/>
    <w:rsid w:val="000055FB"/>
    <w:rsid w:val="000112A4"/>
    <w:rsid w:val="00014EF8"/>
    <w:rsid w:val="00016CAA"/>
    <w:rsid w:val="00016F60"/>
    <w:rsid w:val="00020167"/>
    <w:rsid w:val="00024DFB"/>
    <w:rsid w:val="00026066"/>
    <w:rsid w:val="00031F4A"/>
    <w:rsid w:val="00032A22"/>
    <w:rsid w:val="00036CE6"/>
    <w:rsid w:val="00036E5A"/>
    <w:rsid w:val="000417F1"/>
    <w:rsid w:val="00043C0D"/>
    <w:rsid w:val="00045C0D"/>
    <w:rsid w:val="0004651F"/>
    <w:rsid w:val="00050D2C"/>
    <w:rsid w:val="000566EA"/>
    <w:rsid w:val="000574E6"/>
    <w:rsid w:val="00057A72"/>
    <w:rsid w:val="00060B50"/>
    <w:rsid w:val="00062D5F"/>
    <w:rsid w:val="00065144"/>
    <w:rsid w:val="00066811"/>
    <w:rsid w:val="0006792F"/>
    <w:rsid w:val="000736E4"/>
    <w:rsid w:val="000742E2"/>
    <w:rsid w:val="00080133"/>
    <w:rsid w:val="000823F3"/>
    <w:rsid w:val="0009056F"/>
    <w:rsid w:val="00092BD6"/>
    <w:rsid w:val="00093435"/>
    <w:rsid w:val="00094A27"/>
    <w:rsid w:val="00094B2B"/>
    <w:rsid w:val="000A0408"/>
    <w:rsid w:val="000A4B15"/>
    <w:rsid w:val="000A72F7"/>
    <w:rsid w:val="000A7ABD"/>
    <w:rsid w:val="000B420F"/>
    <w:rsid w:val="000B5422"/>
    <w:rsid w:val="000C31DB"/>
    <w:rsid w:val="000D0583"/>
    <w:rsid w:val="000D2890"/>
    <w:rsid w:val="000D4CC1"/>
    <w:rsid w:val="000D5B1F"/>
    <w:rsid w:val="000D6216"/>
    <w:rsid w:val="000D7E13"/>
    <w:rsid w:val="000E1520"/>
    <w:rsid w:val="000F3051"/>
    <w:rsid w:val="000F3462"/>
    <w:rsid w:val="000F56B4"/>
    <w:rsid w:val="00100A98"/>
    <w:rsid w:val="00100B0C"/>
    <w:rsid w:val="00105A12"/>
    <w:rsid w:val="00105D58"/>
    <w:rsid w:val="001072D1"/>
    <w:rsid w:val="0010789E"/>
    <w:rsid w:val="001079F6"/>
    <w:rsid w:val="001145B2"/>
    <w:rsid w:val="0012104E"/>
    <w:rsid w:val="00121589"/>
    <w:rsid w:val="00121AE1"/>
    <w:rsid w:val="00123547"/>
    <w:rsid w:val="001237ED"/>
    <w:rsid w:val="00123955"/>
    <w:rsid w:val="001255ED"/>
    <w:rsid w:val="001264E6"/>
    <w:rsid w:val="001265A9"/>
    <w:rsid w:val="001270FD"/>
    <w:rsid w:val="00131ED6"/>
    <w:rsid w:val="00131F8A"/>
    <w:rsid w:val="00135017"/>
    <w:rsid w:val="001400C6"/>
    <w:rsid w:val="00141FD2"/>
    <w:rsid w:val="00143523"/>
    <w:rsid w:val="00146A29"/>
    <w:rsid w:val="001471C0"/>
    <w:rsid w:val="00147A48"/>
    <w:rsid w:val="001507E9"/>
    <w:rsid w:val="001575AB"/>
    <w:rsid w:val="00162A96"/>
    <w:rsid w:val="00167C3B"/>
    <w:rsid w:val="001823B9"/>
    <w:rsid w:val="00182570"/>
    <w:rsid w:val="00182E4C"/>
    <w:rsid w:val="001842A7"/>
    <w:rsid w:val="00185801"/>
    <w:rsid w:val="00187DE8"/>
    <w:rsid w:val="0019049C"/>
    <w:rsid w:val="001968A4"/>
    <w:rsid w:val="001A3752"/>
    <w:rsid w:val="001A4BA0"/>
    <w:rsid w:val="001A7EDE"/>
    <w:rsid w:val="001B6DFB"/>
    <w:rsid w:val="001B79AC"/>
    <w:rsid w:val="001C0C65"/>
    <w:rsid w:val="001C4340"/>
    <w:rsid w:val="001C4612"/>
    <w:rsid w:val="001D0B8F"/>
    <w:rsid w:val="001D21FC"/>
    <w:rsid w:val="001D2C4F"/>
    <w:rsid w:val="001D39A9"/>
    <w:rsid w:val="001E3944"/>
    <w:rsid w:val="001E71B1"/>
    <w:rsid w:val="001F1A00"/>
    <w:rsid w:val="001F1A12"/>
    <w:rsid w:val="001F2CEB"/>
    <w:rsid w:val="001F6639"/>
    <w:rsid w:val="00200CD4"/>
    <w:rsid w:val="0020740A"/>
    <w:rsid w:val="00210220"/>
    <w:rsid w:val="002146FD"/>
    <w:rsid w:val="00216C94"/>
    <w:rsid w:val="00226393"/>
    <w:rsid w:val="00227405"/>
    <w:rsid w:val="00232E8C"/>
    <w:rsid w:val="00233146"/>
    <w:rsid w:val="0023645C"/>
    <w:rsid w:val="00243255"/>
    <w:rsid w:val="00243EBC"/>
    <w:rsid w:val="002446AB"/>
    <w:rsid w:val="00245674"/>
    <w:rsid w:val="002459DF"/>
    <w:rsid w:val="00246204"/>
    <w:rsid w:val="002469EA"/>
    <w:rsid w:val="002532F4"/>
    <w:rsid w:val="002548EA"/>
    <w:rsid w:val="00256F40"/>
    <w:rsid w:val="0026166D"/>
    <w:rsid w:val="00261FDE"/>
    <w:rsid w:val="00264302"/>
    <w:rsid w:val="00264A4E"/>
    <w:rsid w:val="00270B23"/>
    <w:rsid w:val="00271A88"/>
    <w:rsid w:val="00280180"/>
    <w:rsid w:val="002843F5"/>
    <w:rsid w:val="00286200"/>
    <w:rsid w:val="002863AD"/>
    <w:rsid w:val="00286AD5"/>
    <w:rsid w:val="00287D8D"/>
    <w:rsid w:val="00290172"/>
    <w:rsid w:val="00290FEC"/>
    <w:rsid w:val="00291E2F"/>
    <w:rsid w:val="00292AEF"/>
    <w:rsid w:val="002A2C74"/>
    <w:rsid w:val="002A54D3"/>
    <w:rsid w:val="002A6AE6"/>
    <w:rsid w:val="002B102F"/>
    <w:rsid w:val="002B13EF"/>
    <w:rsid w:val="002B1688"/>
    <w:rsid w:val="002B18C1"/>
    <w:rsid w:val="002B55D6"/>
    <w:rsid w:val="002C040D"/>
    <w:rsid w:val="002C0740"/>
    <w:rsid w:val="002C0A8C"/>
    <w:rsid w:val="002C3C91"/>
    <w:rsid w:val="002C6742"/>
    <w:rsid w:val="002D0137"/>
    <w:rsid w:val="002D17A9"/>
    <w:rsid w:val="002D2495"/>
    <w:rsid w:val="002D4CCF"/>
    <w:rsid w:val="002D56FF"/>
    <w:rsid w:val="002E0FD7"/>
    <w:rsid w:val="002E2DAC"/>
    <w:rsid w:val="002E5205"/>
    <w:rsid w:val="002F0598"/>
    <w:rsid w:val="002F533E"/>
    <w:rsid w:val="0030434F"/>
    <w:rsid w:val="00310B03"/>
    <w:rsid w:val="00314421"/>
    <w:rsid w:val="00314C3C"/>
    <w:rsid w:val="00316C2A"/>
    <w:rsid w:val="003228AE"/>
    <w:rsid w:val="003232A4"/>
    <w:rsid w:val="0033160D"/>
    <w:rsid w:val="0033191F"/>
    <w:rsid w:val="0034410F"/>
    <w:rsid w:val="00347C34"/>
    <w:rsid w:val="0035152E"/>
    <w:rsid w:val="00353536"/>
    <w:rsid w:val="003550FE"/>
    <w:rsid w:val="0035548B"/>
    <w:rsid w:val="00357BD5"/>
    <w:rsid w:val="00367B5F"/>
    <w:rsid w:val="003735BC"/>
    <w:rsid w:val="0038148B"/>
    <w:rsid w:val="00381C5A"/>
    <w:rsid w:val="00381DF4"/>
    <w:rsid w:val="00383580"/>
    <w:rsid w:val="0038368B"/>
    <w:rsid w:val="00383798"/>
    <w:rsid w:val="0039035D"/>
    <w:rsid w:val="003929AA"/>
    <w:rsid w:val="003979D5"/>
    <w:rsid w:val="003A5CEF"/>
    <w:rsid w:val="003B103A"/>
    <w:rsid w:val="003B1A67"/>
    <w:rsid w:val="003B7555"/>
    <w:rsid w:val="003B7BCE"/>
    <w:rsid w:val="003C2A53"/>
    <w:rsid w:val="003C5071"/>
    <w:rsid w:val="003C527D"/>
    <w:rsid w:val="003C6751"/>
    <w:rsid w:val="003D1042"/>
    <w:rsid w:val="003D3760"/>
    <w:rsid w:val="003D46E1"/>
    <w:rsid w:val="003E7D9F"/>
    <w:rsid w:val="003F0B64"/>
    <w:rsid w:val="003F14D8"/>
    <w:rsid w:val="003F202E"/>
    <w:rsid w:val="003F27D0"/>
    <w:rsid w:val="003F2E7A"/>
    <w:rsid w:val="003F48C7"/>
    <w:rsid w:val="003F4B30"/>
    <w:rsid w:val="003F7290"/>
    <w:rsid w:val="00402660"/>
    <w:rsid w:val="004056C2"/>
    <w:rsid w:val="004060FB"/>
    <w:rsid w:val="00406707"/>
    <w:rsid w:val="004235E4"/>
    <w:rsid w:val="00432A66"/>
    <w:rsid w:val="00432DAE"/>
    <w:rsid w:val="00440FE7"/>
    <w:rsid w:val="0044157B"/>
    <w:rsid w:val="00441D8D"/>
    <w:rsid w:val="00450CCE"/>
    <w:rsid w:val="004519D0"/>
    <w:rsid w:val="00452B6B"/>
    <w:rsid w:val="00453AA4"/>
    <w:rsid w:val="0046457F"/>
    <w:rsid w:val="004646E1"/>
    <w:rsid w:val="004647EA"/>
    <w:rsid w:val="00464911"/>
    <w:rsid w:val="004664FA"/>
    <w:rsid w:val="00470133"/>
    <w:rsid w:val="00474E44"/>
    <w:rsid w:val="00491DCE"/>
    <w:rsid w:val="004922DA"/>
    <w:rsid w:val="0049349F"/>
    <w:rsid w:val="00496EF9"/>
    <w:rsid w:val="00497428"/>
    <w:rsid w:val="004A203A"/>
    <w:rsid w:val="004B015C"/>
    <w:rsid w:val="004B278B"/>
    <w:rsid w:val="004B3247"/>
    <w:rsid w:val="004B3D3B"/>
    <w:rsid w:val="004B3D4E"/>
    <w:rsid w:val="004B484E"/>
    <w:rsid w:val="004B5C93"/>
    <w:rsid w:val="004C7E54"/>
    <w:rsid w:val="004D19F8"/>
    <w:rsid w:val="004D21EC"/>
    <w:rsid w:val="004D4E4E"/>
    <w:rsid w:val="004E15D8"/>
    <w:rsid w:val="004E2FEC"/>
    <w:rsid w:val="004E5221"/>
    <w:rsid w:val="004E6862"/>
    <w:rsid w:val="004F383B"/>
    <w:rsid w:val="004F5674"/>
    <w:rsid w:val="004F6786"/>
    <w:rsid w:val="00503497"/>
    <w:rsid w:val="005035C3"/>
    <w:rsid w:val="00503990"/>
    <w:rsid w:val="00505A01"/>
    <w:rsid w:val="00507CB7"/>
    <w:rsid w:val="00523285"/>
    <w:rsid w:val="00525201"/>
    <w:rsid w:val="00527B7B"/>
    <w:rsid w:val="00530BD5"/>
    <w:rsid w:val="00531C4F"/>
    <w:rsid w:val="0053293D"/>
    <w:rsid w:val="005330C0"/>
    <w:rsid w:val="00537342"/>
    <w:rsid w:val="005420D1"/>
    <w:rsid w:val="00546E1A"/>
    <w:rsid w:val="00556A4B"/>
    <w:rsid w:val="005636AF"/>
    <w:rsid w:val="00564EEE"/>
    <w:rsid w:val="00565CFC"/>
    <w:rsid w:val="005661FA"/>
    <w:rsid w:val="00566B5C"/>
    <w:rsid w:val="005912BE"/>
    <w:rsid w:val="005955B2"/>
    <w:rsid w:val="00596056"/>
    <w:rsid w:val="005A0CC7"/>
    <w:rsid w:val="005A1D26"/>
    <w:rsid w:val="005B5151"/>
    <w:rsid w:val="005C239C"/>
    <w:rsid w:val="005C3D2E"/>
    <w:rsid w:val="005D4CE0"/>
    <w:rsid w:val="005D7BF2"/>
    <w:rsid w:val="005F09BD"/>
    <w:rsid w:val="005F25CC"/>
    <w:rsid w:val="005F4DF6"/>
    <w:rsid w:val="005F5769"/>
    <w:rsid w:val="005F696B"/>
    <w:rsid w:val="00601A7B"/>
    <w:rsid w:val="00603333"/>
    <w:rsid w:val="0061088D"/>
    <w:rsid w:val="006229EF"/>
    <w:rsid w:val="006262C9"/>
    <w:rsid w:val="00637595"/>
    <w:rsid w:val="006402CF"/>
    <w:rsid w:val="00640719"/>
    <w:rsid w:val="00642E6B"/>
    <w:rsid w:val="00642E98"/>
    <w:rsid w:val="00645514"/>
    <w:rsid w:val="00650820"/>
    <w:rsid w:val="00652786"/>
    <w:rsid w:val="006539E1"/>
    <w:rsid w:val="00670075"/>
    <w:rsid w:val="006706C0"/>
    <w:rsid w:val="00671003"/>
    <w:rsid w:val="006714A7"/>
    <w:rsid w:val="006775F9"/>
    <w:rsid w:val="00683820"/>
    <w:rsid w:val="00683BC9"/>
    <w:rsid w:val="00685856"/>
    <w:rsid w:val="00686285"/>
    <w:rsid w:val="00687C75"/>
    <w:rsid w:val="006942D7"/>
    <w:rsid w:val="006975EF"/>
    <w:rsid w:val="006A00CC"/>
    <w:rsid w:val="006A00D0"/>
    <w:rsid w:val="006A4251"/>
    <w:rsid w:val="006A6894"/>
    <w:rsid w:val="006A6E68"/>
    <w:rsid w:val="006B58AA"/>
    <w:rsid w:val="006B618F"/>
    <w:rsid w:val="006B668B"/>
    <w:rsid w:val="006B6F22"/>
    <w:rsid w:val="006C6240"/>
    <w:rsid w:val="006D0528"/>
    <w:rsid w:val="006D0825"/>
    <w:rsid w:val="006D468A"/>
    <w:rsid w:val="006E041F"/>
    <w:rsid w:val="006E0AA5"/>
    <w:rsid w:val="006E35DF"/>
    <w:rsid w:val="006E63E3"/>
    <w:rsid w:val="006E740A"/>
    <w:rsid w:val="006F75E4"/>
    <w:rsid w:val="007005E6"/>
    <w:rsid w:val="007017E2"/>
    <w:rsid w:val="0070189D"/>
    <w:rsid w:val="007020A9"/>
    <w:rsid w:val="007037BD"/>
    <w:rsid w:val="007046E5"/>
    <w:rsid w:val="00706374"/>
    <w:rsid w:val="00707075"/>
    <w:rsid w:val="007107ED"/>
    <w:rsid w:val="007135C0"/>
    <w:rsid w:val="00715543"/>
    <w:rsid w:val="00716749"/>
    <w:rsid w:val="007234ED"/>
    <w:rsid w:val="0072453F"/>
    <w:rsid w:val="00724724"/>
    <w:rsid w:val="0072678A"/>
    <w:rsid w:val="00731674"/>
    <w:rsid w:val="00734B55"/>
    <w:rsid w:val="00735051"/>
    <w:rsid w:val="00737F17"/>
    <w:rsid w:val="00742308"/>
    <w:rsid w:val="00744082"/>
    <w:rsid w:val="00744301"/>
    <w:rsid w:val="00744C83"/>
    <w:rsid w:val="00746E06"/>
    <w:rsid w:val="00747541"/>
    <w:rsid w:val="007507D9"/>
    <w:rsid w:val="007616A1"/>
    <w:rsid w:val="00762AA0"/>
    <w:rsid w:val="0077018B"/>
    <w:rsid w:val="00772267"/>
    <w:rsid w:val="007731A7"/>
    <w:rsid w:val="00774850"/>
    <w:rsid w:val="0078036F"/>
    <w:rsid w:val="00780E84"/>
    <w:rsid w:val="00781728"/>
    <w:rsid w:val="00786AA9"/>
    <w:rsid w:val="00786D2E"/>
    <w:rsid w:val="00791646"/>
    <w:rsid w:val="007A3FC2"/>
    <w:rsid w:val="007A76A1"/>
    <w:rsid w:val="007B4EE8"/>
    <w:rsid w:val="007B5AD1"/>
    <w:rsid w:val="007B7308"/>
    <w:rsid w:val="007C1186"/>
    <w:rsid w:val="007C35D3"/>
    <w:rsid w:val="007C5E59"/>
    <w:rsid w:val="007C66F3"/>
    <w:rsid w:val="007C6D70"/>
    <w:rsid w:val="007D2FBE"/>
    <w:rsid w:val="007D3180"/>
    <w:rsid w:val="007D6D8C"/>
    <w:rsid w:val="007E16D9"/>
    <w:rsid w:val="007E1989"/>
    <w:rsid w:val="007E1FF6"/>
    <w:rsid w:val="007E2794"/>
    <w:rsid w:val="007E49BD"/>
    <w:rsid w:val="007E60B5"/>
    <w:rsid w:val="007F0C9B"/>
    <w:rsid w:val="007F0DDC"/>
    <w:rsid w:val="007F593F"/>
    <w:rsid w:val="007F76AD"/>
    <w:rsid w:val="008009A9"/>
    <w:rsid w:val="00800D10"/>
    <w:rsid w:val="008020EB"/>
    <w:rsid w:val="008051B1"/>
    <w:rsid w:val="0080568C"/>
    <w:rsid w:val="00805EE1"/>
    <w:rsid w:val="00806E50"/>
    <w:rsid w:val="0081012A"/>
    <w:rsid w:val="00814B28"/>
    <w:rsid w:val="0081728A"/>
    <w:rsid w:val="008174A2"/>
    <w:rsid w:val="00820008"/>
    <w:rsid w:val="00822D4E"/>
    <w:rsid w:val="0082350C"/>
    <w:rsid w:val="00825F35"/>
    <w:rsid w:val="00832413"/>
    <w:rsid w:val="00834846"/>
    <w:rsid w:val="0083772D"/>
    <w:rsid w:val="00841573"/>
    <w:rsid w:val="00841942"/>
    <w:rsid w:val="008455C0"/>
    <w:rsid w:val="00852271"/>
    <w:rsid w:val="00860222"/>
    <w:rsid w:val="00862BA1"/>
    <w:rsid w:val="0086589E"/>
    <w:rsid w:val="00865C92"/>
    <w:rsid w:val="008743A3"/>
    <w:rsid w:val="00876F96"/>
    <w:rsid w:val="00877138"/>
    <w:rsid w:val="00881988"/>
    <w:rsid w:val="00881E8A"/>
    <w:rsid w:val="00884039"/>
    <w:rsid w:val="00887170"/>
    <w:rsid w:val="00890B7C"/>
    <w:rsid w:val="00893B99"/>
    <w:rsid w:val="00895AE4"/>
    <w:rsid w:val="0089693E"/>
    <w:rsid w:val="00897560"/>
    <w:rsid w:val="008A129B"/>
    <w:rsid w:val="008A57E3"/>
    <w:rsid w:val="008A63AD"/>
    <w:rsid w:val="008A7DBB"/>
    <w:rsid w:val="008B04EE"/>
    <w:rsid w:val="008B1B0D"/>
    <w:rsid w:val="008B2398"/>
    <w:rsid w:val="008B2555"/>
    <w:rsid w:val="008B2AF8"/>
    <w:rsid w:val="008B5B4E"/>
    <w:rsid w:val="008B5BD5"/>
    <w:rsid w:val="008B78B6"/>
    <w:rsid w:val="008B7F64"/>
    <w:rsid w:val="008C4005"/>
    <w:rsid w:val="008C588B"/>
    <w:rsid w:val="008D28BE"/>
    <w:rsid w:val="008D2F28"/>
    <w:rsid w:val="008D48E9"/>
    <w:rsid w:val="008D4B1B"/>
    <w:rsid w:val="008D587F"/>
    <w:rsid w:val="008D5DFE"/>
    <w:rsid w:val="008D6570"/>
    <w:rsid w:val="008E2A4B"/>
    <w:rsid w:val="008E2C6B"/>
    <w:rsid w:val="008E3DDE"/>
    <w:rsid w:val="008E6086"/>
    <w:rsid w:val="008E6500"/>
    <w:rsid w:val="008E6A01"/>
    <w:rsid w:val="008F0423"/>
    <w:rsid w:val="008F0EC1"/>
    <w:rsid w:val="008F36C4"/>
    <w:rsid w:val="008F6535"/>
    <w:rsid w:val="008F739E"/>
    <w:rsid w:val="008F77EA"/>
    <w:rsid w:val="00904A5B"/>
    <w:rsid w:val="00904B56"/>
    <w:rsid w:val="00904F3E"/>
    <w:rsid w:val="00906A2B"/>
    <w:rsid w:val="0091081C"/>
    <w:rsid w:val="00916C47"/>
    <w:rsid w:val="00920786"/>
    <w:rsid w:val="009208E4"/>
    <w:rsid w:val="00921D88"/>
    <w:rsid w:val="00925163"/>
    <w:rsid w:val="00925FD2"/>
    <w:rsid w:val="009265AC"/>
    <w:rsid w:val="0092718D"/>
    <w:rsid w:val="009271D3"/>
    <w:rsid w:val="00927200"/>
    <w:rsid w:val="00931BC2"/>
    <w:rsid w:val="00935B7D"/>
    <w:rsid w:val="00954657"/>
    <w:rsid w:val="009637CF"/>
    <w:rsid w:val="009642E1"/>
    <w:rsid w:val="00964A7B"/>
    <w:rsid w:val="009676A3"/>
    <w:rsid w:val="00983853"/>
    <w:rsid w:val="00983E40"/>
    <w:rsid w:val="0098415A"/>
    <w:rsid w:val="009872DD"/>
    <w:rsid w:val="009A1E7B"/>
    <w:rsid w:val="009A7DF9"/>
    <w:rsid w:val="009B0576"/>
    <w:rsid w:val="009B0D6B"/>
    <w:rsid w:val="009B4685"/>
    <w:rsid w:val="009B6749"/>
    <w:rsid w:val="009B766B"/>
    <w:rsid w:val="009C0535"/>
    <w:rsid w:val="009C1F3B"/>
    <w:rsid w:val="009C3F10"/>
    <w:rsid w:val="009C5C6D"/>
    <w:rsid w:val="009D25C1"/>
    <w:rsid w:val="009E43BF"/>
    <w:rsid w:val="009E4853"/>
    <w:rsid w:val="009E6590"/>
    <w:rsid w:val="009E68DE"/>
    <w:rsid w:val="009E7E69"/>
    <w:rsid w:val="009F0743"/>
    <w:rsid w:val="009F0F71"/>
    <w:rsid w:val="009F693D"/>
    <w:rsid w:val="009F7891"/>
    <w:rsid w:val="00A04139"/>
    <w:rsid w:val="00A065D4"/>
    <w:rsid w:val="00A06B54"/>
    <w:rsid w:val="00A124D8"/>
    <w:rsid w:val="00A12C9D"/>
    <w:rsid w:val="00A162AD"/>
    <w:rsid w:val="00A20441"/>
    <w:rsid w:val="00A2061A"/>
    <w:rsid w:val="00A21213"/>
    <w:rsid w:val="00A248B4"/>
    <w:rsid w:val="00A25432"/>
    <w:rsid w:val="00A25894"/>
    <w:rsid w:val="00A30F43"/>
    <w:rsid w:val="00A30FB3"/>
    <w:rsid w:val="00A32309"/>
    <w:rsid w:val="00A351D9"/>
    <w:rsid w:val="00A3730F"/>
    <w:rsid w:val="00A37CD8"/>
    <w:rsid w:val="00A40E1E"/>
    <w:rsid w:val="00A445CD"/>
    <w:rsid w:val="00A50E21"/>
    <w:rsid w:val="00A53A0C"/>
    <w:rsid w:val="00A67AF5"/>
    <w:rsid w:val="00A67EFD"/>
    <w:rsid w:val="00A701AE"/>
    <w:rsid w:val="00A70383"/>
    <w:rsid w:val="00A70483"/>
    <w:rsid w:val="00A837B9"/>
    <w:rsid w:val="00A92ACB"/>
    <w:rsid w:val="00A97782"/>
    <w:rsid w:val="00AA03DC"/>
    <w:rsid w:val="00AB2DDD"/>
    <w:rsid w:val="00AB759F"/>
    <w:rsid w:val="00AC5A0A"/>
    <w:rsid w:val="00AC62A5"/>
    <w:rsid w:val="00AD1C74"/>
    <w:rsid w:val="00AD3884"/>
    <w:rsid w:val="00AD5AB1"/>
    <w:rsid w:val="00AE1A98"/>
    <w:rsid w:val="00AE2CF7"/>
    <w:rsid w:val="00AE4D34"/>
    <w:rsid w:val="00AE5526"/>
    <w:rsid w:val="00AE794E"/>
    <w:rsid w:val="00AE79DA"/>
    <w:rsid w:val="00AF184D"/>
    <w:rsid w:val="00AF235F"/>
    <w:rsid w:val="00AF5258"/>
    <w:rsid w:val="00AF6181"/>
    <w:rsid w:val="00AF6A7C"/>
    <w:rsid w:val="00B00D02"/>
    <w:rsid w:val="00B01A6A"/>
    <w:rsid w:val="00B02344"/>
    <w:rsid w:val="00B0606E"/>
    <w:rsid w:val="00B147E2"/>
    <w:rsid w:val="00B15DF5"/>
    <w:rsid w:val="00B204E9"/>
    <w:rsid w:val="00B2186F"/>
    <w:rsid w:val="00B21922"/>
    <w:rsid w:val="00B2331C"/>
    <w:rsid w:val="00B26D4E"/>
    <w:rsid w:val="00B27863"/>
    <w:rsid w:val="00B330E3"/>
    <w:rsid w:val="00B332BD"/>
    <w:rsid w:val="00B37C44"/>
    <w:rsid w:val="00B408B8"/>
    <w:rsid w:val="00B4354F"/>
    <w:rsid w:val="00B4772E"/>
    <w:rsid w:val="00B50111"/>
    <w:rsid w:val="00B5408B"/>
    <w:rsid w:val="00B56BD9"/>
    <w:rsid w:val="00B56EE2"/>
    <w:rsid w:val="00B61D42"/>
    <w:rsid w:val="00B659E9"/>
    <w:rsid w:val="00B73AB2"/>
    <w:rsid w:val="00B74B9F"/>
    <w:rsid w:val="00B75791"/>
    <w:rsid w:val="00B7683C"/>
    <w:rsid w:val="00B7729F"/>
    <w:rsid w:val="00B81513"/>
    <w:rsid w:val="00B816DB"/>
    <w:rsid w:val="00B81ACA"/>
    <w:rsid w:val="00B83730"/>
    <w:rsid w:val="00B908FC"/>
    <w:rsid w:val="00B916A8"/>
    <w:rsid w:val="00B95921"/>
    <w:rsid w:val="00B96103"/>
    <w:rsid w:val="00B97B0B"/>
    <w:rsid w:val="00BA09BE"/>
    <w:rsid w:val="00BA1D61"/>
    <w:rsid w:val="00BA2313"/>
    <w:rsid w:val="00BA2F03"/>
    <w:rsid w:val="00BA5414"/>
    <w:rsid w:val="00BA5C56"/>
    <w:rsid w:val="00BB0819"/>
    <w:rsid w:val="00BB15AD"/>
    <w:rsid w:val="00BB4314"/>
    <w:rsid w:val="00BD5784"/>
    <w:rsid w:val="00BE4619"/>
    <w:rsid w:val="00BE4DDF"/>
    <w:rsid w:val="00BE5CB2"/>
    <w:rsid w:val="00BF216E"/>
    <w:rsid w:val="00BF2471"/>
    <w:rsid w:val="00BF4FD2"/>
    <w:rsid w:val="00BF613C"/>
    <w:rsid w:val="00BF6309"/>
    <w:rsid w:val="00C0044F"/>
    <w:rsid w:val="00C038C1"/>
    <w:rsid w:val="00C05658"/>
    <w:rsid w:val="00C06DE9"/>
    <w:rsid w:val="00C13558"/>
    <w:rsid w:val="00C13EB0"/>
    <w:rsid w:val="00C178BC"/>
    <w:rsid w:val="00C17967"/>
    <w:rsid w:val="00C221D8"/>
    <w:rsid w:val="00C22252"/>
    <w:rsid w:val="00C25A16"/>
    <w:rsid w:val="00C30DDC"/>
    <w:rsid w:val="00C31495"/>
    <w:rsid w:val="00C3373C"/>
    <w:rsid w:val="00C35303"/>
    <w:rsid w:val="00C36BC9"/>
    <w:rsid w:val="00C45B08"/>
    <w:rsid w:val="00C46F94"/>
    <w:rsid w:val="00C55440"/>
    <w:rsid w:val="00C6108A"/>
    <w:rsid w:val="00C61243"/>
    <w:rsid w:val="00C61B07"/>
    <w:rsid w:val="00C643DD"/>
    <w:rsid w:val="00C75666"/>
    <w:rsid w:val="00C75FA6"/>
    <w:rsid w:val="00C77430"/>
    <w:rsid w:val="00C83EBD"/>
    <w:rsid w:val="00C913FF"/>
    <w:rsid w:val="00C92006"/>
    <w:rsid w:val="00C96608"/>
    <w:rsid w:val="00C97039"/>
    <w:rsid w:val="00CA2A22"/>
    <w:rsid w:val="00CA3D79"/>
    <w:rsid w:val="00CA561A"/>
    <w:rsid w:val="00CA669F"/>
    <w:rsid w:val="00CB024D"/>
    <w:rsid w:val="00CB3051"/>
    <w:rsid w:val="00CB37B0"/>
    <w:rsid w:val="00CB46D9"/>
    <w:rsid w:val="00CB69B8"/>
    <w:rsid w:val="00CB7E75"/>
    <w:rsid w:val="00CC5C85"/>
    <w:rsid w:val="00CD4170"/>
    <w:rsid w:val="00CD6076"/>
    <w:rsid w:val="00CF23D3"/>
    <w:rsid w:val="00CF2B97"/>
    <w:rsid w:val="00CF645F"/>
    <w:rsid w:val="00D04042"/>
    <w:rsid w:val="00D11398"/>
    <w:rsid w:val="00D123F5"/>
    <w:rsid w:val="00D127DD"/>
    <w:rsid w:val="00D1443C"/>
    <w:rsid w:val="00D25784"/>
    <w:rsid w:val="00D25D9A"/>
    <w:rsid w:val="00D31AE6"/>
    <w:rsid w:val="00D3381F"/>
    <w:rsid w:val="00D35282"/>
    <w:rsid w:val="00D35A00"/>
    <w:rsid w:val="00D36247"/>
    <w:rsid w:val="00D375B4"/>
    <w:rsid w:val="00D418EA"/>
    <w:rsid w:val="00D41ED7"/>
    <w:rsid w:val="00D42D18"/>
    <w:rsid w:val="00D42E3D"/>
    <w:rsid w:val="00D44B19"/>
    <w:rsid w:val="00D44DF8"/>
    <w:rsid w:val="00D4652C"/>
    <w:rsid w:val="00D47B2E"/>
    <w:rsid w:val="00D5632B"/>
    <w:rsid w:val="00D56A28"/>
    <w:rsid w:val="00D57E89"/>
    <w:rsid w:val="00D604B4"/>
    <w:rsid w:val="00D61052"/>
    <w:rsid w:val="00D61907"/>
    <w:rsid w:val="00D66DC5"/>
    <w:rsid w:val="00D724EA"/>
    <w:rsid w:val="00D75744"/>
    <w:rsid w:val="00D76D7C"/>
    <w:rsid w:val="00D80B04"/>
    <w:rsid w:val="00D8555B"/>
    <w:rsid w:val="00D92C18"/>
    <w:rsid w:val="00D947E2"/>
    <w:rsid w:val="00D94D4A"/>
    <w:rsid w:val="00D96D19"/>
    <w:rsid w:val="00DA02C7"/>
    <w:rsid w:val="00DA227A"/>
    <w:rsid w:val="00DA5F71"/>
    <w:rsid w:val="00DA79C0"/>
    <w:rsid w:val="00DA7EF2"/>
    <w:rsid w:val="00DB2F4B"/>
    <w:rsid w:val="00DB424E"/>
    <w:rsid w:val="00DB44E0"/>
    <w:rsid w:val="00DB4BCA"/>
    <w:rsid w:val="00DB5D88"/>
    <w:rsid w:val="00DB60DF"/>
    <w:rsid w:val="00DB658A"/>
    <w:rsid w:val="00DB6AD5"/>
    <w:rsid w:val="00DC1073"/>
    <w:rsid w:val="00DC6DEC"/>
    <w:rsid w:val="00DC78ED"/>
    <w:rsid w:val="00DD0835"/>
    <w:rsid w:val="00DE199B"/>
    <w:rsid w:val="00DE2C4C"/>
    <w:rsid w:val="00DE3A94"/>
    <w:rsid w:val="00DE4B6A"/>
    <w:rsid w:val="00DF177F"/>
    <w:rsid w:val="00DF3839"/>
    <w:rsid w:val="00DF5259"/>
    <w:rsid w:val="00DF6093"/>
    <w:rsid w:val="00DF7C06"/>
    <w:rsid w:val="00E00284"/>
    <w:rsid w:val="00E01A9C"/>
    <w:rsid w:val="00E02D3D"/>
    <w:rsid w:val="00E11980"/>
    <w:rsid w:val="00E127DB"/>
    <w:rsid w:val="00E1561F"/>
    <w:rsid w:val="00E21476"/>
    <w:rsid w:val="00E23202"/>
    <w:rsid w:val="00E23B26"/>
    <w:rsid w:val="00E2456E"/>
    <w:rsid w:val="00E24FDF"/>
    <w:rsid w:val="00E259BF"/>
    <w:rsid w:val="00E30110"/>
    <w:rsid w:val="00E31FB8"/>
    <w:rsid w:val="00E371A3"/>
    <w:rsid w:val="00E37354"/>
    <w:rsid w:val="00E41867"/>
    <w:rsid w:val="00E41A8E"/>
    <w:rsid w:val="00E42D4B"/>
    <w:rsid w:val="00E465F0"/>
    <w:rsid w:val="00E47B6A"/>
    <w:rsid w:val="00E50A72"/>
    <w:rsid w:val="00E534D8"/>
    <w:rsid w:val="00E61937"/>
    <w:rsid w:val="00E61EFE"/>
    <w:rsid w:val="00E63067"/>
    <w:rsid w:val="00E67871"/>
    <w:rsid w:val="00E67D36"/>
    <w:rsid w:val="00E70A2C"/>
    <w:rsid w:val="00E71FB0"/>
    <w:rsid w:val="00E725EE"/>
    <w:rsid w:val="00E7345B"/>
    <w:rsid w:val="00E76763"/>
    <w:rsid w:val="00E8267C"/>
    <w:rsid w:val="00E84C05"/>
    <w:rsid w:val="00E85293"/>
    <w:rsid w:val="00E8539E"/>
    <w:rsid w:val="00E87A6E"/>
    <w:rsid w:val="00E87D91"/>
    <w:rsid w:val="00EA1D56"/>
    <w:rsid w:val="00EA3BBC"/>
    <w:rsid w:val="00EA67C0"/>
    <w:rsid w:val="00EA749F"/>
    <w:rsid w:val="00EB01DA"/>
    <w:rsid w:val="00EB0CAF"/>
    <w:rsid w:val="00EB7D5F"/>
    <w:rsid w:val="00EC07DC"/>
    <w:rsid w:val="00EC2B37"/>
    <w:rsid w:val="00EC2D62"/>
    <w:rsid w:val="00EC3786"/>
    <w:rsid w:val="00ED07E4"/>
    <w:rsid w:val="00ED2F93"/>
    <w:rsid w:val="00ED55F0"/>
    <w:rsid w:val="00EE2939"/>
    <w:rsid w:val="00EE377C"/>
    <w:rsid w:val="00EE3D3F"/>
    <w:rsid w:val="00EF317F"/>
    <w:rsid w:val="00F0166E"/>
    <w:rsid w:val="00F0572D"/>
    <w:rsid w:val="00F06682"/>
    <w:rsid w:val="00F07D38"/>
    <w:rsid w:val="00F11045"/>
    <w:rsid w:val="00F12225"/>
    <w:rsid w:val="00F13E2F"/>
    <w:rsid w:val="00F14B3E"/>
    <w:rsid w:val="00F15D5F"/>
    <w:rsid w:val="00F23080"/>
    <w:rsid w:val="00F23D9B"/>
    <w:rsid w:val="00F266F8"/>
    <w:rsid w:val="00F27485"/>
    <w:rsid w:val="00F30D4A"/>
    <w:rsid w:val="00F34FCE"/>
    <w:rsid w:val="00F36DB6"/>
    <w:rsid w:val="00F36FFE"/>
    <w:rsid w:val="00F40C99"/>
    <w:rsid w:val="00F41F10"/>
    <w:rsid w:val="00F43FC7"/>
    <w:rsid w:val="00F52A47"/>
    <w:rsid w:val="00F5518C"/>
    <w:rsid w:val="00F560CC"/>
    <w:rsid w:val="00F60951"/>
    <w:rsid w:val="00F63467"/>
    <w:rsid w:val="00F6797B"/>
    <w:rsid w:val="00F70E7F"/>
    <w:rsid w:val="00F734B9"/>
    <w:rsid w:val="00F8135C"/>
    <w:rsid w:val="00F849DC"/>
    <w:rsid w:val="00F8749B"/>
    <w:rsid w:val="00F87CC5"/>
    <w:rsid w:val="00F90C8F"/>
    <w:rsid w:val="00FA01B6"/>
    <w:rsid w:val="00FA0922"/>
    <w:rsid w:val="00FA10FC"/>
    <w:rsid w:val="00FA1C91"/>
    <w:rsid w:val="00FA2F4F"/>
    <w:rsid w:val="00FA2FA5"/>
    <w:rsid w:val="00FA35F0"/>
    <w:rsid w:val="00FA4C6E"/>
    <w:rsid w:val="00FA69A8"/>
    <w:rsid w:val="00FC154C"/>
    <w:rsid w:val="00FC19CF"/>
    <w:rsid w:val="00FC4D83"/>
    <w:rsid w:val="00FC7DDC"/>
    <w:rsid w:val="00FD25CC"/>
    <w:rsid w:val="00FE1AF5"/>
    <w:rsid w:val="00FE1D6D"/>
    <w:rsid w:val="00FE2EA1"/>
    <w:rsid w:val="00FE4471"/>
    <w:rsid w:val="00FE5436"/>
    <w:rsid w:val="00FE59B6"/>
    <w:rsid w:val="00FE657B"/>
    <w:rsid w:val="00FE7A1B"/>
    <w:rsid w:val="00FF0EAD"/>
    <w:rsid w:val="00FF340A"/>
    <w:rsid w:val="00FF5BE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3890E2"/>
  <w15:chartTrackingRefBased/>
  <w15:docId w15:val="{0A0C9DB3-124D-44FE-B075-9FD544C47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pPr>
    <w:rPr>
      <w:sz w:val="24"/>
      <w:szCs w:val="24"/>
    </w:rPr>
  </w:style>
  <w:style w:type="paragraph" w:styleId="Titre1">
    <w:name w:val="heading 1"/>
    <w:basedOn w:val="Normal"/>
    <w:next w:val="Normal"/>
    <w:qFormat/>
    <w:pPr>
      <w:keepNext/>
      <w:keepLines/>
      <w:outlineLvl w:val="0"/>
    </w:pPr>
    <w:rPr>
      <w:rFonts w:ascii="Arial" w:hAnsi="Arial" w:cs="Arial"/>
      <w:b/>
      <w:bCs/>
      <w:sz w:val="32"/>
      <w:szCs w:val="32"/>
    </w:rPr>
  </w:style>
  <w:style w:type="paragraph" w:styleId="Titre2">
    <w:name w:val="heading 2"/>
    <w:basedOn w:val="Normal"/>
    <w:next w:val="Normal"/>
    <w:link w:val="Titre2Car"/>
    <w:uiPriority w:val="99"/>
    <w:qFormat/>
    <w:pPr>
      <w:keepNext/>
      <w:keepLines/>
      <w:outlineLvl w:val="1"/>
    </w:pPr>
    <w:rPr>
      <w:rFonts w:ascii="Arial" w:hAnsi="Arial"/>
      <w:b/>
      <w:bCs/>
      <w:lang w:val="x-none" w:eastAsia="x-none"/>
    </w:rPr>
  </w:style>
  <w:style w:type="paragraph" w:styleId="Titre3">
    <w:name w:val="heading 3"/>
    <w:basedOn w:val="Normal"/>
    <w:next w:val="Normal"/>
    <w:qFormat/>
    <w:pPr>
      <w:keepNext/>
      <w:keepLines/>
      <w:outlineLvl w:val="2"/>
    </w:pPr>
    <w:rPr>
      <w:rFonts w:ascii="Arial" w:hAnsi="Arial" w:cs="Arial"/>
    </w:rPr>
  </w:style>
  <w:style w:type="paragraph" w:styleId="Titre4">
    <w:name w:val="heading 4"/>
    <w:basedOn w:val="Normal"/>
    <w:next w:val="Normal"/>
    <w:qFormat/>
    <w:pPr>
      <w:keepNext/>
      <w:keepLines/>
      <w:outlineLvl w:val="3"/>
    </w:pPr>
    <w:rPr>
      <w:rFonts w:ascii="Arial" w:hAnsi="Arial" w:cs="Arial"/>
      <w:i/>
      <w:iC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1">
    <w:name w:val="toc 1"/>
    <w:basedOn w:val="Normal"/>
    <w:next w:val="Normal"/>
    <w:autoRedefine/>
    <w:semiHidden/>
    <w:rsid w:val="00FA1C91"/>
  </w:style>
  <w:style w:type="paragraph" w:styleId="TM2">
    <w:name w:val="toc 2"/>
    <w:basedOn w:val="Normal"/>
    <w:next w:val="Normal"/>
    <w:autoRedefine/>
    <w:semiHidden/>
    <w:rsid w:val="00FA1C91"/>
    <w:pPr>
      <w:ind w:left="240"/>
    </w:pPr>
  </w:style>
  <w:style w:type="paragraph" w:styleId="TM3">
    <w:name w:val="toc 3"/>
    <w:basedOn w:val="Normal"/>
    <w:next w:val="Normal"/>
    <w:autoRedefine/>
    <w:semiHidden/>
    <w:rsid w:val="00FA1C91"/>
    <w:pPr>
      <w:ind w:left="480"/>
    </w:pPr>
  </w:style>
  <w:style w:type="character" w:styleId="Lienhypertexte">
    <w:name w:val="Hyperlink"/>
    <w:uiPriority w:val="99"/>
    <w:rsid w:val="00FA1C91"/>
    <w:rPr>
      <w:color w:val="0000FF"/>
      <w:u w:val="single"/>
    </w:rPr>
  </w:style>
  <w:style w:type="paragraph" w:styleId="En-tte">
    <w:name w:val="header"/>
    <w:basedOn w:val="Normal"/>
    <w:link w:val="En-tteCar"/>
    <w:uiPriority w:val="99"/>
    <w:rsid w:val="004D4E4E"/>
    <w:pPr>
      <w:tabs>
        <w:tab w:val="center" w:pos="4536"/>
        <w:tab w:val="right" w:pos="9072"/>
      </w:tabs>
    </w:pPr>
  </w:style>
  <w:style w:type="paragraph" w:styleId="Pieddepage">
    <w:name w:val="footer"/>
    <w:basedOn w:val="Normal"/>
    <w:rsid w:val="004D4E4E"/>
    <w:pPr>
      <w:tabs>
        <w:tab w:val="center" w:pos="4536"/>
        <w:tab w:val="right" w:pos="9072"/>
      </w:tabs>
    </w:pPr>
  </w:style>
  <w:style w:type="paragraph" w:styleId="Corpsdetexte">
    <w:name w:val="Body Text"/>
    <w:basedOn w:val="Normal"/>
    <w:rsid w:val="00DB44E0"/>
    <w:pPr>
      <w:widowControl/>
      <w:autoSpaceDE/>
      <w:autoSpaceDN/>
      <w:adjustRightInd/>
      <w:jc w:val="both"/>
    </w:pPr>
    <w:rPr>
      <w:rFonts w:ascii="Trebuchet MS" w:hAnsi="Trebuchet MS" w:cs="Trebuchet MS"/>
      <w:b/>
      <w:bCs/>
      <w:sz w:val="26"/>
      <w:szCs w:val="26"/>
    </w:rPr>
  </w:style>
  <w:style w:type="paragraph" w:styleId="Retraitcorpsdetexte">
    <w:name w:val="Body Text Indent"/>
    <w:basedOn w:val="Normal"/>
    <w:rsid w:val="006775F9"/>
    <w:pPr>
      <w:widowControl/>
      <w:autoSpaceDE/>
      <w:autoSpaceDN/>
      <w:adjustRightInd/>
      <w:jc w:val="both"/>
    </w:pPr>
  </w:style>
  <w:style w:type="paragraph" w:styleId="Commentaire">
    <w:name w:val="annotation text"/>
    <w:basedOn w:val="Normal"/>
    <w:semiHidden/>
    <w:rsid w:val="00DB44E0"/>
    <w:pPr>
      <w:widowControl/>
      <w:overflowPunct w:val="0"/>
      <w:jc w:val="both"/>
      <w:textAlignment w:val="baseline"/>
    </w:pPr>
    <w:rPr>
      <w:rFonts w:ascii="Arial" w:hAnsi="Arial" w:cs="Arial"/>
      <w:sz w:val="20"/>
      <w:szCs w:val="20"/>
    </w:rPr>
  </w:style>
  <w:style w:type="paragraph" w:styleId="Corpsdetexte3">
    <w:name w:val="Body Text 3"/>
    <w:basedOn w:val="Normal"/>
    <w:rsid w:val="006775F9"/>
    <w:pPr>
      <w:spacing w:after="120"/>
    </w:pPr>
    <w:rPr>
      <w:sz w:val="16"/>
      <w:szCs w:val="16"/>
    </w:rPr>
  </w:style>
  <w:style w:type="paragraph" w:styleId="Textedebulles">
    <w:name w:val="Balloon Text"/>
    <w:basedOn w:val="Normal"/>
    <w:semiHidden/>
    <w:rsid w:val="002C0A8C"/>
    <w:rPr>
      <w:rFonts w:ascii="Tahoma" w:hAnsi="Tahoma" w:cs="Tahoma"/>
      <w:sz w:val="16"/>
      <w:szCs w:val="16"/>
    </w:rPr>
  </w:style>
  <w:style w:type="character" w:styleId="Numrodepage">
    <w:name w:val="page number"/>
    <w:basedOn w:val="Policepardfaut"/>
    <w:rsid w:val="00FF0EAD"/>
  </w:style>
  <w:style w:type="character" w:customStyle="1" w:styleId="Titre2Car">
    <w:name w:val="Titre 2 Car"/>
    <w:link w:val="Titre2"/>
    <w:uiPriority w:val="99"/>
    <w:rsid w:val="00141FD2"/>
    <w:rPr>
      <w:rFonts w:ascii="Arial" w:hAnsi="Arial" w:cs="Arial"/>
      <w:b/>
      <w:bCs/>
      <w:sz w:val="24"/>
      <w:szCs w:val="24"/>
    </w:rPr>
  </w:style>
  <w:style w:type="table" w:styleId="Grilledutableau">
    <w:name w:val="Table Grid"/>
    <w:basedOn w:val="TableauNormal"/>
    <w:rsid w:val="009B0D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wrr">
    <w:name w:val="rwrr"/>
    <w:rsid w:val="008B5B4E"/>
    <w:rPr>
      <w:color w:val="408CD9"/>
      <w:u w:val="single"/>
      <w:shd w:val="clear" w:color="auto" w:fill="FFFFFF"/>
    </w:rPr>
  </w:style>
  <w:style w:type="paragraph" w:styleId="Paragraphedeliste">
    <w:name w:val="List Paragraph"/>
    <w:basedOn w:val="Normal"/>
    <w:uiPriority w:val="34"/>
    <w:qFormat/>
    <w:rsid w:val="001A7EDE"/>
    <w:pPr>
      <w:ind w:left="708"/>
    </w:pPr>
  </w:style>
  <w:style w:type="character" w:customStyle="1" w:styleId="code">
    <w:name w:val="code"/>
    <w:basedOn w:val="Policepardfaut"/>
    <w:rsid w:val="00685856"/>
  </w:style>
  <w:style w:type="paragraph" w:styleId="Corpsdetexte2">
    <w:name w:val="Body Text 2"/>
    <w:basedOn w:val="Normal"/>
    <w:link w:val="Corpsdetexte2Car"/>
    <w:rsid w:val="00314C3C"/>
    <w:pPr>
      <w:widowControl/>
      <w:autoSpaceDE/>
      <w:autoSpaceDN/>
      <w:adjustRightInd/>
      <w:spacing w:after="120" w:line="480" w:lineRule="auto"/>
    </w:pPr>
    <w:rPr>
      <w:rFonts w:ascii="Calibri" w:hAnsi="Calibri"/>
      <w:sz w:val="22"/>
      <w:szCs w:val="22"/>
      <w:lang w:val="x-none" w:eastAsia="x-none"/>
    </w:rPr>
  </w:style>
  <w:style w:type="character" w:customStyle="1" w:styleId="Corpsdetexte2Car">
    <w:name w:val="Corps de texte 2 Car"/>
    <w:link w:val="Corpsdetexte2"/>
    <w:rsid w:val="00314C3C"/>
    <w:rPr>
      <w:rFonts w:ascii="Calibri" w:hAnsi="Calibri"/>
      <w:sz w:val="22"/>
      <w:szCs w:val="22"/>
    </w:rPr>
  </w:style>
  <w:style w:type="paragraph" w:styleId="Retraitcorpsdetexte3">
    <w:name w:val="Body Text Indent 3"/>
    <w:basedOn w:val="Normal"/>
    <w:link w:val="Retraitcorpsdetexte3Car"/>
    <w:uiPriority w:val="99"/>
    <w:semiHidden/>
    <w:unhideWhenUsed/>
    <w:rsid w:val="004A203A"/>
    <w:pPr>
      <w:widowControl/>
      <w:autoSpaceDE/>
      <w:autoSpaceDN/>
      <w:adjustRightInd/>
      <w:spacing w:after="120" w:line="276" w:lineRule="auto"/>
      <w:ind w:left="283"/>
    </w:pPr>
    <w:rPr>
      <w:rFonts w:ascii="Calibri" w:hAnsi="Calibri"/>
      <w:sz w:val="16"/>
      <w:szCs w:val="16"/>
      <w:lang w:val="x-none" w:eastAsia="x-none"/>
    </w:rPr>
  </w:style>
  <w:style w:type="character" w:customStyle="1" w:styleId="Retraitcorpsdetexte3Car">
    <w:name w:val="Retrait corps de texte 3 Car"/>
    <w:link w:val="Retraitcorpsdetexte3"/>
    <w:uiPriority w:val="99"/>
    <w:semiHidden/>
    <w:rsid w:val="004A203A"/>
    <w:rPr>
      <w:rFonts w:ascii="Calibri" w:hAnsi="Calibri"/>
      <w:sz w:val="16"/>
      <w:szCs w:val="16"/>
      <w:lang w:val="x-none" w:eastAsia="x-none"/>
    </w:rPr>
  </w:style>
  <w:style w:type="paragraph" w:customStyle="1" w:styleId="Default">
    <w:name w:val="Default"/>
    <w:rsid w:val="00537342"/>
    <w:pPr>
      <w:autoSpaceDE w:val="0"/>
      <w:autoSpaceDN w:val="0"/>
      <w:adjustRightInd w:val="0"/>
    </w:pPr>
    <w:rPr>
      <w:rFonts w:ascii="Garamond" w:hAnsi="Garamond" w:cs="Garamond"/>
      <w:color w:val="000000"/>
      <w:sz w:val="24"/>
      <w:szCs w:val="24"/>
    </w:rPr>
  </w:style>
  <w:style w:type="character" w:styleId="Lienhypertextesuivivisit">
    <w:name w:val="FollowedHyperlink"/>
    <w:uiPriority w:val="99"/>
    <w:semiHidden/>
    <w:unhideWhenUsed/>
    <w:rsid w:val="00ED07E4"/>
    <w:rPr>
      <w:color w:val="800080"/>
      <w:u w:val="single"/>
    </w:rPr>
  </w:style>
  <w:style w:type="table" w:styleId="Trameclaire-Accent1">
    <w:name w:val="Light Shading Accent 1"/>
    <w:basedOn w:val="TableauNormal"/>
    <w:uiPriority w:val="60"/>
    <w:rsid w:val="00F87CC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stemoyenne1-Accent1">
    <w:name w:val="Medium List 1 Accent 1"/>
    <w:basedOn w:val="TableauNormal"/>
    <w:uiPriority w:val="65"/>
    <w:rsid w:val="00243EBC"/>
    <w:rPr>
      <w:color w:val="000000"/>
    </w:rPr>
    <w:tblPr>
      <w:tblStyleRowBandSize w:val="1"/>
      <w:tblStyleColBandSize w:val="1"/>
      <w:tblBorders>
        <w:top w:val="single" w:sz="8" w:space="0" w:color="4F81BD"/>
        <w:bottom w:val="single" w:sz="8" w:space="0" w:color="4F81BD"/>
      </w:tblBorders>
    </w:tblPr>
    <w:tblStylePr w:type="firstRow">
      <w:rPr>
        <w:rFonts w:ascii="DengXian" w:eastAsia="Times New Roman" w:hAnsi="DengXian"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Grilleclaire-Accent1">
    <w:name w:val="Light Grid Accent 1"/>
    <w:basedOn w:val="TableauNormal"/>
    <w:uiPriority w:val="62"/>
    <w:rsid w:val="001823B9"/>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DengXian" w:eastAsia="Times New Roman" w:hAnsi="DengXian"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DengXian" w:eastAsia="Times New Roman" w:hAnsi="DengXian"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character" w:customStyle="1" w:styleId="En-tteCar">
    <w:name w:val="En-tête Car"/>
    <w:link w:val="En-tte"/>
    <w:uiPriority w:val="99"/>
    <w:rsid w:val="004B5C93"/>
    <w:rPr>
      <w:sz w:val="24"/>
      <w:szCs w:val="24"/>
    </w:rPr>
  </w:style>
  <w:style w:type="table" w:styleId="TableauGrille4-Accentuation5">
    <w:name w:val="Grid Table 4 Accent 5"/>
    <w:basedOn w:val="TableauNormal"/>
    <w:uiPriority w:val="49"/>
    <w:rsid w:val="008F653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5Fonc-Accentuation5">
    <w:name w:val="Grid Table 5 Dark Accent 5"/>
    <w:basedOn w:val="TableauNormal"/>
    <w:uiPriority w:val="50"/>
    <w:rsid w:val="007F593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ParagrapheIndent2">
    <w:name w:val="ParagrapheIndent2"/>
    <w:basedOn w:val="Normal"/>
    <w:next w:val="Normal"/>
    <w:qFormat/>
    <w:rsid w:val="00001255"/>
    <w:pPr>
      <w:widowControl/>
      <w:autoSpaceDE/>
      <w:autoSpaceDN/>
      <w:adjustRightInd/>
    </w:pPr>
    <w:rPr>
      <w:rFonts w:ascii="DejaVu Sans" w:eastAsia="DejaVu Sans" w:hAnsi="DejaVu Sans" w:cs="DejaVu Sans"/>
      <w:sz w:val="22"/>
      <w:lang w:val="en-US" w:eastAsia="en-US"/>
    </w:rPr>
  </w:style>
  <w:style w:type="paragraph" w:customStyle="1" w:styleId="PiedDePage0">
    <w:name w:val="PiedDePage"/>
    <w:basedOn w:val="Normal"/>
    <w:next w:val="Normal"/>
    <w:qFormat/>
    <w:rsid w:val="00D5632B"/>
    <w:pPr>
      <w:widowControl/>
      <w:autoSpaceDE/>
      <w:autoSpaceDN/>
      <w:adjustRightInd/>
    </w:pPr>
    <w:rPr>
      <w:rFonts w:ascii="DejaVu Sans" w:eastAsia="DejaVu Sans" w:hAnsi="DejaVu Sans" w:cs="DejaVu Sans"/>
      <w:sz w:val="16"/>
      <w:lang w:val="en-US" w:eastAsia="en-US"/>
    </w:rPr>
  </w:style>
  <w:style w:type="paragraph" w:styleId="NormalWeb">
    <w:name w:val="Normal (Web)"/>
    <w:basedOn w:val="Normal"/>
    <w:uiPriority w:val="99"/>
    <w:semiHidden/>
    <w:unhideWhenUsed/>
    <w:rsid w:val="006D468A"/>
    <w:pPr>
      <w:widowControl/>
      <w:autoSpaceDE/>
      <w:autoSpaceDN/>
      <w:adjustRightInd/>
      <w:spacing w:before="100" w:beforeAutospacing="1" w:after="100" w:afterAutospacing="1"/>
    </w:pPr>
    <w:rPr>
      <w:rFonts w:eastAsiaTheme="minorEastAsia"/>
    </w:rPr>
  </w:style>
  <w:style w:type="character" w:styleId="lev">
    <w:name w:val="Strong"/>
    <w:basedOn w:val="Policepardfaut"/>
    <w:uiPriority w:val="22"/>
    <w:qFormat/>
    <w:rsid w:val="008771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50808921">
      <w:bodyDiv w:val="1"/>
      <w:marLeft w:val="0"/>
      <w:marRight w:val="0"/>
      <w:marTop w:val="0"/>
      <w:marBottom w:val="0"/>
      <w:divBdr>
        <w:top w:val="none" w:sz="0" w:space="0" w:color="auto"/>
        <w:left w:val="none" w:sz="0" w:space="0" w:color="auto"/>
        <w:bottom w:val="none" w:sz="0" w:space="0" w:color="auto"/>
        <w:right w:val="none" w:sz="0" w:space="0" w:color="auto"/>
      </w:divBdr>
    </w:div>
    <w:div w:id="83842094">
      <w:bodyDiv w:val="1"/>
      <w:marLeft w:val="0"/>
      <w:marRight w:val="0"/>
      <w:marTop w:val="0"/>
      <w:marBottom w:val="0"/>
      <w:divBdr>
        <w:top w:val="none" w:sz="0" w:space="0" w:color="auto"/>
        <w:left w:val="none" w:sz="0" w:space="0" w:color="auto"/>
        <w:bottom w:val="none" w:sz="0" w:space="0" w:color="auto"/>
        <w:right w:val="none" w:sz="0" w:space="0" w:color="auto"/>
      </w:divBdr>
    </w:div>
    <w:div w:id="237324885">
      <w:bodyDiv w:val="1"/>
      <w:marLeft w:val="0"/>
      <w:marRight w:val="0"/>
      <w:marTop w:val="0"/>
      <w:marBottom w:val="0"/>
      <w:divBdr>
        <w:top w:val="none" w:sz="0" w:space="0" w:color="auto"/>
        <w:left w:val="none" w:sz="0" w:space="0" w:color="auto"/>
        <w:bottom w:val="none" w:sz="0" w:space="0" w:color="auto"/>
        <w:right w:val="none" w:sz="0" w:space="0" w:color="auto"/>
      </w:divBdr>
      <w:divsChild>
        <w:div w:id="1203444641">
          <w:marLeft w:val="0"/>
          <w:marRight w:val="0"/>
          <w:marTop w:val="0"/>
          <w:marBottom w:val="0"/>
          <w:divBdr>
            <w:top w:val="none" w:sz="0" w:space="0" w:color="auto"/>
            <w:left w:val="none" w:sz="0" w:space="0" w:color="auto"/>
            <w:bottom w:val="none" w:sz="0" w:space="0" w:color="auto"/>
            <w:right w:val="none" w:sz="0" w:space="0" w:color="auto"/>
          </w:divBdr>
          <w:divsChild>
            <w:div w:id="90324534">
              <w:marLeft w:val="0"/>
              <w:marRight w:val="0"/>
              <w:marTop w:val="0"/>
              <w:marBottom w:val="0"/>
              <w:divBdr>
                <w:top w:val="none" w:sz="0" w:space="0" w:color="auto"/>
                <w:left w:val="none" w:sz="0" w:space="0" w:color="auto"/>
                <w:bottom w:val="none" w:sz="0" w:space="0" w:color="auto"/>
                <w:right w:val="none" w:sz="0" w:space="0" w:color="auto"/>
              </w:divBdr>
              <w:divsChild>
                <w:div w:id="8721770">
                  <w:marLeft w:val="2200"/>
                  <w:marRight w:val="50"/>
                  <w:marTop w:val="0"/>
                  <w:marBottom w:val="0"/>
                  <w:divBdr>
                    <w:top w:val="none" w:sz="0" w:space="0" w:color="auto"/>
                    <w:left w:val="none" w:sz="0" w:space="0" w:color="auto"/>
                    <w:bottom w:val="none" w:sz="0" w:space="0" w:color="auto"/>
                    <w:right w:val="none" w:sz="0" w:space="0" w:color="auto"/>
                  </w:divBdr>
                  <w:divsChild>
                    <w:div w:id="600140447">
                      <w:marLeft w:val="0"/>
                      <w:marRight w:val="0"/>
                      <w:marTop w:val="0"/>
                      <w:marBottom w:val="150"/>
                      <w:divBdr>
                        <w:top w:val="single" w:sz="4" w:space="5" w:color="004242"/>
                        <w:left w:val="single" w:sz="4" w:space="5" w:color="004242"/>
                        <w:bottom w:val="single" w:sz="4" w:space="5" w:color="004242"/>
                        <w:right w:val="single" w:sz="4" w:space="5" w:color="004242"/>
                      </w:divBdr>
                      <w:divsChild>
                        <w:div w:id="93980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708">
      <w:bodyDiv w:val="1"/>
      <w:marLeft w:val="0"/>
      <w:marRight w:val="0"/>
      <w:marTop w:val="0"/>
      <w:marBottom w:val="0"/>
      <w:divBdr>
        <w:top w:val="none" w:sz="0" w:space="0" w:color="auto"/>
        <w:left w:val="none" w:sz="0" w:space="0" w:color="auto"/>
        <w:bottom w:val="none" w:sz="0" w:space="0" w:color="auto"/>
        <w:right w:val="none" w:sz="0" w:space="0" w:color="auto"/>
      </w:divBdr>
    </w:div>
    <w:div w:id="395277141">
      <w:bodyDiv w:val="1"/>
      <w:marLeft w:val="0"/>
      <w:marRight w:val="0"/>
      <w:marTop w:val="0"/>
      <w:marBottom w:val="0"/>
      <w:divBdr>
        <w:top w:val="none" w:sz="0" w:space="0" w:color="auto"/>
        <w:left w:val="none" w:sz="0" w:space="0" w:color="auto"/>
        <w:bottom w:val="none" w:sz="0" w:space="0" w:color="auto"/>
        <w:right w:val="none" w:sz="0" w:space="0" w:color="auto"/>
      </w:divBdr>
    </w:div>
    <w:div w:id="756751073">
      <w:bodyDiv w:val="1"/>
      <w:marLeft w:val="0"/>
      <w:marRight w:val="0"/>
      <w:marTop w:val="0"/>
      <w:marBottom w:val="0"/>
      <w:divBdr>
        <w:top w:val="none" w:sz="0" w:space="0" w:color="auto"/>
        <w:left w:val="none" w:sz="0" w:space="0" w:color="auto"/>
        <w:bottom w:val="none" w:sz="0" w:space="0" w:color="auto"/>
        <w:right w:val="none" w:sz="0" w:space="0" w:color="auto"/>
      </w:divBdr>
    </w:div>
    <w:div w:id="777410502">
      <w:bodyDiv w:val="1"/>
      <w:marLeft w:val="0"/>
      <w:marRight w:val="0"/>
      <w:marTop w:val="0"/>
      <w:marBottom w:val="0"/>
      <w:divBdr>
        <w:top w:val="none" w:sz="0" w:space="0" w:color="auto"/>
        <w:left w:val="none" w:sz="0" w:space="0" w:color="auto"/>
        <w:bottom w:val="none" w:sz="0" w:space="0" w:color="auto"/>
        <w:right w:val="none" w:sz="0" w:space="0" w:color="auto"/>
      </w:divBdr>
    </w:div>
    <w:div w:id="849181597">
      <w:bodyDiv w:val="1"/>
      <w:marLeft w:val="0"/>
      <w:marRight w:val="0"/>
      <w:marTop w:val="0"/>
      <w:marBottom w:val="0"/>
      <w:divBdr>
        <w:top w:val="none" w:sz="0" w:space="0" w:color="auto"/>
        <w:left w:val="none" w:sz="0" w:space="0" w:color="auto"/>
        <w:bottom w:val="none" w:sz="0" w:space="0" w:color="auto"/>
        <w:right w:val="none" w:sz="0" w:space="0" w:color="auto"/>
      </w:divBdr>
    </w:div>
    <w:div w:id="897789790">
      <w:bodyDiv w:val="1"/>
      <w:marLeft w:val="0"/>
      <w:marRight w:val="0"/>
      <w:marTop w:val="0"/>
      <w:marBottom w:val="0"/>
      <w:divBdr>
        <w:top w:val="none" w:sz="0" w:space="0" w:color="auto"/>
        <w:left w:val="none" w:sz="0" w:space="0" w:color="auto"/>
        <w:bottom w:val="none" w:sz="0" w:space="0" w:color="auto"/>
        <w:right w:val="none" w:sz="0" w:space="0" w:color="auto"/>
      </w:divBdr>
    </w:div>
    <w:div w:id="1045717331">
      <w:bodyDiv w:val="1"/>
      <w:marLeft w:val="0"/>
      <w:marRight w:val="0"/>
      <w:marTop w:val="0"/>
      <w:marBottom w:val="0"/>
      <w:divBdr>
        <w:top w:val="none" w:sz="0" w:space="0" w:color="auto"/>
        <w:left w:val="none" w:sz="0" w:space="0" w:color="auto"/>
        <w:bottom w:val="none" w:sz="0" w:space="0" w:color="auto"/>
        <w:right w:val="none" w:sz="0" w:space="0" w:color="auto"/>
      </w:divBdr>
    </w:div>
    <w:div w:id="1058745980">
      <w:bodyDiv w:val="1"/>
      <w:marLeft w:val="0"/>
      <w:marRight w:val="0"/>
      <w:marTop w:val="0"/>
      <w:marBottom w:val="0"/>
      <w:divBdr>
        <w:top w:val="none" w:sz="0" w:space="0" w:color="auto"/>
        <w:left w:val="none" w:sz="0" w:space="0" w:color="auto"/>
        <w:bottom w:val="none" w:sz="0" w:space="0" w:color="auto"/>
        <w:right w:val="none" w:sz="0" w:space="0" w:color="auto"/>
      </w:divBdr>
    </w:div>
    <w:div w:id="1123352821">
      <w:bodyDiv w:val="1"/>
      <w:marLeft w:val="0"/>
      <w:marRight w:val="0"/>
      <w:marTop w:val="0"/>
      <w:marBottom w:val="0"/>
      <w:divBdr>
        <w:top w:val="none" w:sz="0" w:space="0" w:color="auto"/>
        <w:left w:val="none" w:sz="0" w:space="0" w:color="auto"/>
        <w:bottom w:val="none" w:sz="0" w:space="0" w:color="auto"/>
        <w:right w:val="none" w:sz="0" w:space="0" w:color="auto"/>
      </w:divBdr>
    </w:div>
    <w:div w:id="1274703215">
      <w:bodyDiv w:val="1"/>
      <w:marLeft w:val="0"/>
      <w:marRight w:val="0"/>
      <w:marTop w:val="0"/>
      <w:marBottom w:val="0"/>
      <w:divBdr>
        <w:top w:val="none" w:sz="0" w:space="0" w:color="auto"/>
        <w:left w:val="none" w:sz="0" w:space="0" w:color="auto"/>
        <w:bottom w:val="none" w:sz="0" w:space="0" w:color="auto"/>
        <w:right w:val="none" w:sz="0" w:space="0" w:color="auto"/>
      </w:divBdr>
      <w:divsChild>
        <w:div w:id="1484467378">
          <w:marLeft w:val="0"/>
          <w:marRight w:val="0"/>
          <w:marTop w:val="0"/>
          <w:marBottom w:val="0"/>
          <w:divBdr>
            <w:top w:val="none" w:sz="0" w:space="0" w:color="auto"/>
            <w:left w:val="none" w:sz="0" w:space="0" w:color="auto"/>
            <w:bottom w:val="none" w:sz="0" w:space="0" w:color="auto"/>
            <w:right w:val="none" w:sz="0" w:space="0" w:color="auto"/>
          </w:divBdr>
          <w:divsChild>
            <w:div w:id="360229">
              <w:marLeft w:val="0"/>
              <w:marRight w:val="0"/>
              <w:marTop w:val="0"/>
              <w:marBottom w:val="0"/>
              <w:divBdr>
                <w:top w:val="none" w:sz="0" w:space="0" w:color="auto"/>
                <w:left w:val="none" w:sz="0" w:space="0" w:color="auto"/>
                <w:bottom w:val="none" w:sz="0" w:space="0" w:color="auto"/>
                <w:right w:val="none" w:sz="0" w:space="0" w:color="auto"/>
              </w:divBdr>
              <w:divsChild>
                <w:div w:id="360859059">
                  <w:marLeft w:val="0"/>
                  <w:marRight w:val="0"/>
                  <w:marTop w:val="0"/>
                  <w:marBottom w:val="0"/>
                  <w:divBdr>
                    <w:top w:val="none" w:sz="0" w:space="0" w:color="auto"/>
                    <w:left w:val="none" w:sz="0" w:space="0" w:color="auto"/>
                    <w:bottom w:val="none" w:sz="0" w:space="0" w:color="auto"/>
                    <w:right w:val="none" w:sz="0" w:space="0" w:color="auto"/>
                  </w:divBdr>
                  <w:divsChild>
                    <w:div w:id="85718">
                      <w:marLeft w:val="0"/>
                      <w:marRight w:val="0"/>
                      <w:marTop w:val="0"/>
                      <w:marBottom w:val="0"/>
                      <w:divBdr>
                        <w:top w:val="none" w:sz="0" w:space="0" w:color="auto"/>
                        <w:left w:val="none" w:sz="0" w:space="0" w:color="auto"/>
                        <w:bottom w:val="none" w:sz="0" w:space="0" w:color="auto"/>
                        <w:right w:val="none" w:sz="0" w:space="0" w:color="auto"/>
                      </w:divBdr>
                      <w:divsChild>
                        <w:div w:id="2142726361">
                          <w:marLeft w:val="0"/>
                          <w:marRight w:val="0"/>
                          <w:marTop w:val="0"/>
                          <w:marBottom w:val="0"/>
                          <w:divBdr>
                            <w:top w:val="none" w:sz="0" w:space="0" w:color="auto"/>
                            <w:left w:val="none" w:sz="0" w:space="0" w:color="auto"/>
                            <w:bottom w:val="none" w:sz="0" w:space="0" w:color="auto"/>
                            <w:right w:val="none" w:sz="0" w:space="0" w:color="auto"/>
                          </w:divBdr>
                          <w:divsChild>
                            <w:div w:id="730736716">
                              <w:marLeft w:val="0"/>
                              <w:marRight w:val="0"/>
                              <w:marTop w:val="0"/>
                              <w:marBottom w:val="0"/>
                              <w:divBdr>
                                <w:top w:val="none" w:sz="0" w:space="0" w:color="auto"/>
                                <w:left w:val="none" w:sz="0" w:space="0" w:color="auto"/>
                                <w:bottom w:val="none" w:sz="0" w:space="0" w:color="auto"/>
                                <w:right w:val="none" w:sz="0" w:space="0" w:color="auto"/>
                              </w:divBdr>
                              <w:divsChild>
                                <w:div w:id="453792675">
                                  <w:marLeft w:val="0"/>
                                  <w:marRight w:val="0"/>
                                  <w:marTop w:val="0"/>
                                  <w:marBottom w:val="0"/>
                                  <w:divBdr>
                                    <w:top w:val="none" w:sz="0" w:space="0" w:color="auto"/>
                                    <w:left w:val="none" w:sz="0" w:space="0" w:color="auto"/>
                                    <w:bottom w:val="none" w:sz="0" w:space="0" w:color="auto"/>
                                    <w:right w:val="none" w:sz="0" w:space="0" w:color="auto"/>
                                  </w:divBdr>
                                  <w:divsChild>
                                    <w:div w:id="1612394713">
                                      <w:marLeft w:val="0"/>
                                      <w:marRight w:val="0"/>
                                      <w:marTop w:val="0"/>
                                      <w:marBottom w:val="0"/>
                                      <w:divBdr>
                                        <w:top w:val="none" w:sz="0" w:space="0" w:color="auto"/>
                                        <w:left w:val="none" w:sz="0" w:space="0" w:color="auto"/>
                                        <w:bottom w:val="none" w:sz="0" w:space="0" w:color="auto"/>
                                        <w:right w:val="none" w:sz="0" w:space="0" w:color="auto"/>
                                      </w:divBdr>
                                      <w:divsChild>
                                        <w:div w:id="1620070198">
                                          <w:marLeft w:val="0"/>
                                          <w:marRight w:val="0"/>
                                          <w:marTop w:val="0"/>
                                          <w:marBottom w:val="0"/>
                                          <w:divBdr>
                                            <w:top w:val="none" w:sz="0" w:space="0" w:color="auto"/>
                                            <w:left w:val="none" w:sz="0" w:space="0" w:color="auto"/>
                                            <w:bottom w:val="none" w:sz="0" w:space="0" w:color="auto"/>
                                            <w:right w:val="none" w:sz="0" w:space="0" w:color="auto"/>
                                          </w:divBdr>
                                          <w:divsChild>
                                            <w:div w:id="1846551070">
                                              <w:marLeft w:val="0"/>
                                              <w:marRight w:val="0"/>
                                              <w:marTop w:val="0"/>
                                              <w:marBottom w:val="0"/>
                                              <w:divBdr>
                                                <w:top w:val="none" w:sz="0" w:space="0" w:color="auto"/>
                                                <w:left w:val="none" w:sz="0" w:space="0" w:color="auto"/>
                                                <w:bottom w:val="none" w:sz="0" w:space="0" w:color="auto"/>
                                                <w:right w:val="none" w:sz="0" w:space="0" w:color="auto"/>
                                              </w:divBdr>
                                              <w:divsChild>
                                                <w:div w:id="1916281638">
                                                  <w:marLeft w:val="0"/>
                                                  <w:marRight w:val="0"/>
                                                  <w:marTop w:val="0"/>
                                                  <w:marBottom w:val="0"/>
                                                  <w:divBdr>
                                                    <w:top w:val="none" w:sz="0" w:space="0" w:color="auto"/>
                                                    <w:left w:val="none" w:sz="0" w:space="0" w:color="auto"/>
                                                    <w:bottom w:val="none" w:sz="0" w:space="0" w:color="auto"/>
                                                    <w:right w:val="none" w:sz="0" w:space="0" w:color="auto"/>
                                                  </w:divBdr>
                                                  <w:divsChild>
                                                    <w:div w:id="117259842">
                                                      <w:marLeft w:val="0"/>
                                                      <w:marRight w:val="0"/>
                                                      <w:marTop w:val="0"/>
                                                      <w:marBottom w:val="0"/>
                                                      <w:divBdr>
                                                        <w:top w:val="none" w:sz="0" w:space="0" w:color="auto"/>
                                                        <w:left w:val="none" w:sz="0" w:space="0" w:color="auto"/>
                                                        <w:bottom w:val="none" w:sz="0" w:space="0" w:color="auto"/>
                                                        <w:right w:val="none" w:sz="0" w:space="0" w:color="auto"/>
                                                      </w:divBdr>
                                                      <w:divsChild>
                                                        <w:div w:id="344525902">
                                                          <w:marLeft w:val="0"/>
                                                          <w:marRight w:val="0"/>
                                                          <w:marTop w:val="0"/>
                                                          <w:marBottom w:val="0"/>
                                                          <w:divBdr>
                                                            <w:top w:val="none" w:sz="0" w:space="0" w:color="auto"/>
                                                            <w:left w:val="none" w:sz="0" w:space="0" w:color="auto"/>
                                                            <w:bottom w:val="none" w:sz="0" w:space="0" w:color="auto"/>
                                                            <w:right w:val="none" w:sz="0" w:space="0" w:color="auto"/>
                                                          </w:divBdr>
                                                          <w:divsChild>
                                                            <w:div w:id="1004358268">
                                                              <w:marLeft w:val="0"/>
                                                              <w:marRight w:val="150"/>
                                                              <w:marTop w:val="0"/>
                                                              <w:marBottom w:val="150"/>
                                                              <w:divBdr>
                                                                <w:top w:val="none" w:sz="0" w:space="0" w:color="auto"/>
                                                                <w:left w:val="none" w:sz="0" w:space="0" w:color="auto"/>
                                                                <w:bottom w:val="none" w:sz="0" w:space="0" w:color="auto"/>
                                                                <w:right w:val="none" w:sz="0" w:space="0" w:color="auto"/>
                                                              </w:divBdr>
                                                              <w:divsChild>
                                                                <w:div w:id="135073087">
                                                                  <w:marLeft w:val="0"/>
                                                                  <w:marRight w:val="0"/>
                                                                  <w:marTop w:val="0"/>
                                                                  <w:marBottom w:val="0"/>
                                                                  <w:divBdr>
                                                                    <w:top w:val="none" w:sz="0" w:space="0" w:color="auto"/>
                                                                    <w:left w:val="none" w:sz="0" w:space="0" w:color="auto"/>
                                                                    <w:bottom w:val="none" w:sz="0" w:space="0" w:color="auto"/>
                                                                    <w:right w:val="none" w:sz="0" w:space="0" w:color="auto"/>
                                                                  </w:divBdr>
                                                                  <w:divsChild>
                                                                    <w:div w:id="1269043972">
                                                                      <w:marLeft w:val="0"/>
                                                                      <w:marRight w:val="0"/>
                                                                      <w:marTop w:val="0"/>
                                                                      <w:marBottom w:val="0"/>
                                                                      <w:divBdr>
                                                                        <w:top w:val="none" w:sz="0" w:space="0" w:color="auto"/>
                                                                        <w:left w:val="none" w:sz="0" w:space="0" w:color="auto"/>
                                                                        <w:bottom w:val="none" w:sz="0" w:space="0" w:color="auto"/>
                                                                        <w:right w:val="none" w:sz="0" w:space="0" w:color="auto"/>
                                                                      </w:divBdr>
                                                                      <w:divsChild>
                                                                        <w:div w:id="2028091254">
                                                                          <w:marLeft w:val="0"/>
                                                                          <w:marRight w:val="0"/>
                                                                          <w:marTop w:val="0"/>
                                                                          <w:marBottom w:val="0"/>
                                                                          <w:divBdr>
                                                                            <w:top w:val="none" w:sz="0" w:space="0" w:color="auto"/>
                                                                            <w:left w:val="none" w:sz="0" w:space="0" w:color="auto"/>
                                                                            <w:bottom w:val="none" w:sz="0" w:space="0" w:color="auto"/>
                                                                            <w:right w:val="none" w:sz="0" w:space="0" w:color="auto"/>
                                                                          </w:divBdr>
                                                                          <w:divsChild>
                                                                            <w:div w:id="1603536863">
                                                                              <w:marLeft w:val="0"/>
                                                                              <w:marRight w:val="0"/>
                                                                              <w:marTop w:val="0"/>
                                                                              <w:marBottom w:val="0"/>
                                                                              <w:divBdr>
                                                                                <w:top w:val="none" w:sz="0" w:space="0" w:color="auto"/>
                                                                                <w:left w:val="none" w:sz="0" w:space="0" w:color="auto"/>
                                                                                <w:bottom w:val="none" w:sz="0" w:space="0" w:color="auto"/>
                                                                                <w:right w:val="none" w:sz="0" w:space="0" w:color="auto"/>
                                                                              </w:divBdr>
                                                                              <w:divsChild>
                                                                                <w:div w:id="347946121">
                                                                                  <w:marLeft w:val="0"/>
                                                                                  <w:marRight w:val="0"/>
                                                                                  <w:marTop w:val="0"/>
                                                                                  <w:marBottom w:val="0"/>
                                                                                  <w:divBdr>
                                                                                    <w:top w:val="none" w:sz="0" w:space="0" w:color="auto"/>
                                                                                    <w:left w:val="none" w:sz="0" w:space="0" w:color="auto"/>
                                                                                    <w:bottom w:val="none" w:sz="0" w:space="0" w:color="auto"/>
                                                                                    <w:right w:val="none" w:sz="0" w:space="0" w:color="auto"/>
                                                                                  </w:divBdr>
                                                                                  <w:divsChild>
                                                                                    <w:div w:id="1251233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2226152">
      <w:bodyDiv w:val="1"/>
      <w:marLeft w:val="0"/>
      <w:marRight w:val="0"/>
      <w:marTop w:val="0"/>
      <w:marBottom w:val="0"/>
      <w:divBdr>
        <w:top w:val="none" w:sz="0" w:space="0" w:color="auto"/>
        <w:left w:val="none" w:sz="0" w:space="0" w:color="auto"/>
        <w:bottom w:val="none" w:sz="0" w:space="0" w:color="auto"/>
        <w:right w:val="none" w:sz="0" w:space="0" w:color="auto"/>
      </w:divBdr>
    </w:div>
    <w:div w:id="1373267384">
      <w:bodyDiv w:val="1"/>
      <w:marLeft w:val="0"/>
      <w:marRight w:val="0"/>
      <w:marTop w:val="0"/>
      <w:marBottom w:val="0"/>
      <w:divBdr>
        <w:top w:val="none" w:sz="0" w:space="0" w:color="auto"/>
        <w:left w:val="none" w:sz="0" w:space="0" w:color="auto"/>
        <w:bottom w:val="none" w:sz="0" w:space="0" w:color="auto"/>
        <w:right w:val="none" w:sz="0" w:space="0" w:color="auto"/>
      </w:divBdr>
    </w:div>
    <w:div w:id="1565723069">
      <w:bodyDiv w:val="1"/>
      <w:marLeft w:val="0"/>
      <w:marRight w:val="0"/>
      <w:marTop w:val="0"/>
      <w:marBottom w:val="0"/>
      <w:divBdr>
        <w:top w:val="none" w:sz="0" w:space="0" w:color="auto"/>
        <w:left w:val="none" w:sz="0" w:space="0" w:color="auto"/>
        <w:bottom w:val="none" w:sz="0" w:space="0" w:color="auto"/>
        <w:right w:val="none" w:sz="0" w:space="0" w:color="auto"/>
      </w:divBdr>
    </w:div>
    <w:div w:id="1747730436">
      <w:bodyDiv w:val="1"/>
      <w:marLeft w:val="0"/>
      <w:marRight w:val="0"/>
      <w:marTop w:val="0"/>
      <w:marBottom w:val="0"/>
      <w:divBdr>
        <w:top w:val="none" w:sz="0" w:space="0" w:color="auto"/>
        <w:left w:val="none" w:sz="0" w:space="0" w:color="auto"/>
        <w:bottom w:val="none" w:sz="0" w:space="0" w:color="auto"/>
        <w:right w:val="none" w:sz="0" w:space="0" w:color="auto"/>
      </w:divBdr>
    </w:div>
    <w:div w:id="1867937218">
      <w:bodyDiv w:val="1"/>
      <w:marLeft w:val="0"/>
      <w:marRight w:val="0"/>
      <w:marTop w:val="0"/>
      <w:marBottom w:val="0"/>
      <w:divBdr>
        <w:top w:val="none" w:sz="0" w:space="0" w:color="auto"/>
        <w:left w:val="none" w:sz="0" w:space="0" w:color="auto"/>
        <w:bottom w:val="none" w:sz="0" w:space="0" w:color="auto"/>
        <w:right w:val="none" w:sz="0" w:space="0" w:color="auto"/>
      </w:divBdr>
    </w:div>
    <w:div w:id="1878154396">
      <w:bodyDiv w:val="1"/>
      <w:marLeft w:val="0"/>
      <w:marRight w:val="0"/>
      <w:marTop w:val="0"/>
      <w:marBottom w:val="0"/>
      <w:divBdr>
        <w:top w:val="none" w:sz="0" w:space="0" w:color="auto"/>
        <w:left w:val="none" w:sz="0" w:space="0" w:color="auto"/>
        <w:bottom w:val="none" w:sz="0" w:space="0" w:color="auto"/>
        <w:right w:val="none" w:sz="0" w:space="0" w:color="auto"/>
      </w:divBdr>
    </w:div>
    <w:div w:id="2128575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10664-9856-4977-9E93-72DBBBFD3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7</Pages>
  <Words>765</Words>
  <Characters>4212</Characters>
  <Application>Microsoft Office Word</Application>
  <DocSecurity>0</DocSecurity>
  <Lines>35</Lines>
  <Paragraphs>9</Paragraphs>
  <ScaleCrop>false</ScaleCrop>
  <HeadingPairs>
    <vt:vector size="2" baseType="variant">
      <vt:variant>
        <vt:lpstr>Titre</vt:lpstr>
      </vt:variant>
      <vt:variant>
        <vt:i4>1</vt:i4>
      </vt:variant>
    </vt:vector>
  </HeadingPairs>
  <TitlesOfParts>
    <vt:vector size="1" baseType="lpstr">
      <vt:lpstr>Marchés publics de fournitures courantes ou de services</vt:lpstr>
    </vt:vector>
  </TitlesOfParts>
  <Company>CCI Clermont-Fd/Issoire</Company>
  <LinksUpToDate>false</LinksUpToDate>
  <CharactersWithSpaces>4968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Marchés publics de fournitures courantes ou de services</dc:title>
  <dc:subject/>
  <dc:creator>CM</dc:creator>
  <cp:keywords/>
  <cp:lastModifiedBy>FERCHICHI Basma</cp:lastModifiedBy>
  <cp:revision>55</cp:revision>
  <cp:lastPrinted>2014-04-07T07:00:00Z</cp:lastPrinted>
  <dcterms:created xsi:type="dcterms:W3CDTF">2025-03-14T08:27:00Z</dcterms:created>
  <dcterms:modified xsi:type="dcterms:W3CDTF">2026-03-19T16:18:00Z</dcterms:modified>
</cp:coreProperties>
</file>